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08B97" w14:textId="2FDCBCB0" w:rsidR="008D012B" w:rsidRPr="005F780A" w:rsidRDefault="00C62B69" w:rsidP="00C62B69">
      <w:pPr>
        <w:pStyle w:val="Ttulo"/>
        <w:rPr>
          <w:b/>
          <w:bCs/>
          <w:sz w:val="30"/>
          <w:szCs w:val="30"/>
          <w:lang w:val="en-GB"/>
        </w:rPr>
      </w:pPr>
      <w:r w:rsidRPr="005F780A">
        <w:rPr>
          <w:b/>
          <w:bCs/>
          <w:sz w:val="30"/>
          <w:szCs w:val="30"/>
          <w:lang w:val="en-GB"/>
        </w:rPr>
        <w:t>Time of concentration and lag time plugin</w:t>
      </w:r>
    </w:p>
    <w:p w14:paraId="62673E1A" w14:textId="77777777" w:rsidR="005F780A" w:rsidRDefault="005F780A" w:rsidP="00856BA1">
      <w:pPr>
        <w:jc w:val="both"/>
        <w:rPr>
          <w:lang w:val="en-GB"/>
        </w:rPr>
      </w:pPr>
    </w:p>
    <w:p w14:paraId="4BBA48B5" w14:textId="6312C6F3" w:rsidR="0031627C" w:rsidRPr="001B312A" w:rsidRDefault="0031627C" w:rsidP="00856BA1">
      <w:pPr>
        <w:jc w:val="both"/>
        <w:rPr>
          <w:lang w:val="en-GB"/>
        </w:rPr>
      </w:pPr>
      <w:bookmarkStart w:id="0" w:name="_GoBack"/>
      <w:bookmarkEnd w:id="0"/>
      <w:r w:rsidRPr="0031627C">
        <w:rPr>
          <w:lang w:val="en-GB"/>
        </w:rPr>
        <w:t>In a hydrological modelling</w:t>
      </w:r>
      <w:r>
        <w:rPr>
          <w:lang w:val="en-GB"/>
        </w:rPr>
        <w:t xml:space="preserve"> </w:t>
      </w:r>
      <w:r w:rsidRPr="0031627C">
        <w:rPr>
          <w:lang w:val="en-GB"/>
        </w:rPr>
        <w:t xml:space="preserve">framework, this plugin applies different empirical equations to estimate </w:t>
      </w:r>
      <w:r w:rsidRPr="0031627C">
        <w:rPr>
          <w:i/>
          <w:iCs/>
          <w:lang w:val="en-GB"/>
        </w:rPr>
        <w:t xml:space="preserve">time of concentration </w:t>
      </w:r>
      <w:r w:rsidRPr="0031627C">
        <w:rPr>
          <w:lang w:val="en-GB"/>
        </w:rPr>
        <w:t xml:space="preserve">and </w:t>
      </w:r>
      <w:r w:rsidRPr="0031627C">
        <w:rPr>
          <w:i/>
          <w:iCs/>
          <w:lang w:val="en-GB"/>
        </w:rPr>
        <w:t>lag time</w:t>
      </w:r>
      <w:r w:rsidRPr="0031627C">
        <w:rPr>
          <w:lang w:val="en-GB"/>
        </w:rPr>
        <w:t>. The plugin works from a shape file provided by the user,</w:t>
      </w:r>
      <w:r w:rsidR="00127F24">
        <w:rPr>
          <w:lang w:val="en-GB"/>
        </w:rPr>
        <w:t xml:space="preserve"> typically representing</w:t>
      </w:r>
      <w:r w:rsidR="00127F24" w:rsidRPr="001B312A">
        <w:rPr>
          <w:lang w:val="en-GB"/>
        </w:rPr>
        <w:t xml:space="preserve"> basin</w:t>
      </w:r>
      <w:r w:rsidR="00127F24">
        <w:rPr>
          <w:lang w:val="en-GB"/>
        </w:rPr>
        <w:t>s</w:t>
      </w:r>
      <w:r w:rsidR="00C740C5">
        <w:rPr>
          <w:lang w:val="en-GB"/>
        </w:rPr>
        <w:t>.</w:t>
      </w:r>
      <w:r w:rsidRPr="0031627C">
        <w:rPr>
          <w:lang w:val="en-GB"/>
        </w:rPr>
        <w:t xml:space="preserve"> </w:t>
      </w:r>
      <w:r w:rsidR="00C740C5">
        <w:rPr>
          <w:lang w:val="en-GB"/>
        </w:rPr>
        <w:t>The user</w:t>
      </w:r>
      <w:r w:rsidRPr="0031627C">
        <w:rPr>
          <w:lang w:val="en-GB"/>
        </w:rPr>
        <w:t xml:space="preserve"> assigns the corresponding attributes to </w:t>
      </w:r>
      <w:r>
        <w:rPr>
          <w:lang w:val="en-GB"/>
        </w:rPr>
        <w:t>the</w:t>
      </w:r>
      <w:r w:rsidRPr="0031627C">
        <w:rPr>
          <w:lang w:val="en-GB"/>
        </w:rPr>
        <w:t xml:space="preserve"> variable</w:t>
      </w:r>
      <w:r>
        <w:rPr>
          <w:lang w:val="en-GB"/>
        </w:rPr>
        <w:t>s</w:t>
      </w:r>
      <w:r w:rsidRPr="0031627C">
        <w:rPr>
          <w:lang w:val="en-GB"/>
        </w:rPr>
        <w:t xml:space="preserve"> required for calculus of </w:t>
      </w:r>
      <w:r>
        <w:rPr>
          <w:lang w:val="en-GB"/>
        </w:rPr>
        <w:t xml:space="preserve">such </w:t>
      </w:r>
      <w:r w:rsidRPr="0031627C">
        <w:rPr>
          <w:lang w:val="en-GB"/>
        </w:rPr>
        <w:t xml:space="preserve">times. Then, based on the provided attributes, the plugin exclusively enables the computable equations </w:t>
      </w:r>
      <w:r>
        <w:rPr>
          <w:lang w:val="en-GB"/>
        </w:rPr>
        <w:t xml:space="preserve">in </w:t>
      </w:r>
      <w:r w:rsidRPr="0031627C">
        <w:rPr>
          <w:lang w:val="en-GB"/>
        </w:rPr>
        <w:t xml:space="preserve">both </w:t>
      </w:r>
      <w:r w:rsidRPr="0031627C">
        <w:rPr>
          <w:i/>
          <w:iCs/>
          <w:lang w:val="en-GB"/>
        </w:rPr>
        <w:t>time of concentration</w:t>
      </w:r>
      <w:r w:rsidRPr="0031627C">
        <w:rPr>
          <w:lang w:val="en-GB"/>
        </w:rPr>
        <w:t xml:space="preserve"> and </w:t>
      </w:r>
      <w:r w:rsidRPr="0031627C">
        <w:rPr>
          <w:i/>
          <w:iCs/>
          <w:lang w:val="en-GB"/>
        </w:rPr>
        <w:t>lag time</w:t>
      </w:r>
      <w:r>
        <w:rPr>
          <w:lang w:val="en-GB"/>
        </w:rPr>
        <w:t>,</w:t>
      </w:r>
      <w:r w:rsidRPr="0031627C">
        <w:rPr>
          <w:lang w:val="en-GB"/>
        </w:rPr>
        <w:t xml:space="preserve"> depending on the selected parameters. The table below presents the required parameters for calculating the different equations, also shown below.</w:t>
      </w:r>
    </w:p>
    <w:p w14:paraId="2695FF23" w14:textId="77777777" w:rsidR="008E5FC1" w:rsidRPr="005F780A" w:rsidRDefault="00A3271F" w:rsidP="00856BA1">
      <w:pPr>
        <w:jc w:val="both"/>
        <w:rPr>
          <w:b/>
          <w:bCs/>
          <w:i/>
          <w:iCs/>
          <w:sz w:val="20"/>
          <w:szCs w:val="20"/>
          <w:lang w:val="en-GB"/>
        </w:rPr>
      </w:pPr>
      <w:r w:rsidRPr="005F780A">
        <w:rPr>
          <w:b/>
          <w:bCs/>
          <w:i/>
          <w:iCs/>
          <w:sz w:val="20"/>
          <w:szCs w:val="20"/>
          <w:lang w:val="en-GB"/>
        </w:rPr>
        <w:t>Time of concentration:</w:t>
      </w:r>
      <w:r w:rsidR="00100A5B" w:rsidRPr="005F780A">
        <w:rPr>
          <w:b/>
          <w:bCs/>
          <w:i/>
          <w:iCs/>
          <w:sz w:val="20"/>
          <w:szCs w:val="20"/>
          <w:lang w:val="en-GB"/>
        </w:rPr>
        <w:t xml:space="preserve"> </w:t>
      </w:r>
    </w:p>
    <w:p w14:paraId="5B6FB36E" w14:textId="27A2AB65" w:rsidR="00100A5B" w:rsidRPr="001B312A" w:rsidRDefault="00100A5B" w:rsidP="00856BA1">
      <w:pPr>
        <w:jc w:val="both"/>
        <w:rPr>
          <w:lang w:val="en-GB"/>
        </w:rPr>
      </w:pPr>
      <w:r w:rsidRPr="001B312A">
        <w:rPr>
          <w:lang w:val="en-GB"/>
        </w:rPr>
        <w:t>it is the time required for surface runoff from the farthest point of the basin to reach the outlet point is considered, i.e.</w:t>
      </w:r>
      <w:r w:rsidR="0033616B" w:rsidRPr="001B312A">
        <w:rPr>
          <w:lang w:val="en-GB"/>
        </w:rPr>
        <w:t>,</w:t>
      </w:r>
      <w:r w:rsidRPr="001B312A">
        <w:rPr>
          <w:lang w:val="en-GB"/>
        </w:rPr>
        <w:t xml:space="preserve"> the time at which the entire hydrographic unit contributes to the flow. For calculation, you can use different formulas that relate to other parameters typical of the basin. For the estimation of time</w:t>
      </w:r>
      <w:r w:rsidR="001B312A" w:rsidRPr="001B312A">
        <w:rPr>
          <w:lang w:val="en-GB"/>
        </w:rPr>
        <w:t xml:space="preserve"> of concentration,</w:t>
      </w:r>
      <w:r w:rsidRPr="001B312A">
        <w:rPr>
          <w:lang w:val="en-GB"/>
        </w:rPr>
        <w:t xml:space="preserve"> it is recommended to use several empirical equations available in the scientific literature, it is considered appropriate to include at least five estimat</w:t>
      </w:r>
      <w:r w:rsidR="001B312A" w:rsidRPr="001B312A">
        <w:rPr>
          <w:lang w:val="en-GB"/>
        </w:rPr>
        <w:t>ors</w:t>
      </w:r>
      <w:r w:rsidR="00856BA1">
        <w:rPr>
          <w:lang w:val="en-GB"/>
        </w:rPr>
        <w:t xml:space="preserve"> </w:t>
      </w:r>
      <w:r w:rsidR="00856BA1">
        <w:rPr>
          <w:rFonts w:ascii="Calibri" w:hAnsi="Calibri" w:cs="Calibri"/>
          <w:lang w:val="en-GB"/>
        </w:rPr>
        <w:fldChar w:fldCharType="begin"/>
      </w:r>
      <w:r w:rsidR="00856BA1">
        <w:rPr>
          <w:rFonts w:ascii="Calibri" w:hAnsi="Calibri" w:cs="Calibri"/>
          <w:lang w:val="en-GB"/>
        </w:rPr>
        <w:instrText>ADDIN BSP.CITE [SCS, 2010 #644]</w:instrText>
      </w:r>
      <w:r w:rsidR="00856BA1">
        <w:rPr>
          <w:rFonts w:ascii="Calibri" w:hAnsi="Calibri" w:cs="Calibri"/>
          <w:lang w:val="en-GB"/>
        </w:rPr>
        <w:fldChar w:fldCharType="separate"/>
      </w:r>
      <w:r w:rsidR="00856BA1" w:rsidRPr="00856BA1">
        <w:rPr>
          <w:rFonts w:ascii="Calibri" w:hAnsi="Calibri" w:cs="Calibri"/>
          <w:noProof/>
          <w:szCs w:val="24"/>
          <w:lang w:val="en-GB"/>
        </w:rPr>
        <w:t>(SCS, The Soil Conservation Service, 2010)</w:t>
      </w:r>
      <w:r w:rsidR="00856BA1">
        <w:rPr>
          <w:rFonts w:ascii="Calibri" w:hAnsi="Calibri" w:cs="Calibri"/>
          <w:lang w:val="en-GB"/>
        </w:rPr>
        <w:fldChar w:fldCharType="end"/>
      </w:r>
      <w:r w:rsidR="001B312A" w:rsidRPr="001B312A">
        <w:rPr>
          <w:lang w:val="en-GB"/>
        </w:rPr>
        <w:t>.</w:t>
      </w:r>
    </w:p>
    <w:tbl>
      <w:tblPr>
        <w:tblStyle w:val="Tablaconcuadrcula"/>
        <w:tblW w:w="7675" w:type="dxa"/>
        <w:jc w:val="center"/>
        <w:tblLook w:val="04A0" w:firstRow="1" w:lastRow="0" w:firstColumn="1" w:lastColumn="0" w:noHBand="0" w:noVBand="1"/>
      </w:tblPr>
      <w:tblGrid>
        <w:gridCol w:w="2406"/>
        <w:gridCol w:w="2803"/>
        <w:gridCol w:w="2466"/>
      </w:tblGrid>
      <w:tr w:rsidR="000B6E46" w:rsidRPr="001B312A" w14:paraId="19C5F4CC" w14:textId="77777777" w:rsidTr="003455BC">
        <w:trPr>
          <w:trHeight w:val="300"/>
          <w:jc w:val="center"/>
        </w:trPr>
        <w:tc>
          <w:tcPr>
            <w:tcW w:w="2406" w:type="dxa"/>
            <w:noWrap/>
            <w:vAlign w:val="center"/>
            <w:hideMark/>
          </w:tcPr>
          <w:p w14:paraId="674372C0" w14:textId="4E2A8E43" w:rsidR="000B6E46" w:rsidRPr="001B312A" w:rsidRDefault="000B6E46" w:rsidP="003455BC">
            <w:pPr>
              <w:jc w:val="center"/>
              <w:rPr>
                <w:b/>
                <w:bCs/>
                <w:color w:val="000000"/>
                <w:szCs w:val="18"/>
                <w:lang w:val="en-GB" w:eastAsia="es-CO"/>
              </w:rPr>
            </w:pPr>
            <w:r w:rsidRPr="001B312A">
              <w:rPr>
                <w:b/>
                <w:bCs/>
                <w:color w:val="000000"/>
                <w:szCs w:val="18"/>
                <w:lang w:val="en-GB" w:eastAsia="es-CO"/>
              </w:rPr>
              <w:t>Time of concentration</w:t>
            </w:r>
          </w:p>
        </w:tc>
        <w:tc>
          <w:tcPr>
            <w:tcW w:w="2803" w:type="dxa"/>
            <w:vAlign w:val="center"/>
          </w:tcPr>
          <w:p w14:paraId="00D8C4D2" w14:textId="63490AB1" w:rsidR="000B6E46" w:rsidRPr="001B312A" w:rsidRDefault="000B6E46" w:rsidP="003455BC">
            <w:pPr>
              <w:jc w:val="center"/>
              <w:rPr>
                <w:b/>
                <w:bCs/>
                <w:color w:val="000000"/>
                <w:szCs w:val="18"/>
                <w:lang w:val="en-GB" w:eastAsia="es-CO"/>
              </w:rPr>
            </w:pPr>
            <w:r>
              <w:rPr>
                <w:b/>
                <w:bCs/>
                <w:color w:val="000000"/>
                <w:szCs w:val="18"/>
                <w:lang w:val="en-GB" w:eastAsia="es-CO"/>
              </w:rPr>
              <w:t>Equation</w:t>
            </w:r>
          </w:p>
        </w:tc>
        <w:tc>
          <w:tcPr>
            <w:tcW w:w="2466" w:type="dxa"/>
            <w:noWrap/>
            <w:vAlign w:val="center"/>
            <w:hideMark/>
          </w:tcPr>
          <w:p w14:paraId="21963041" w14:textId="5A0159A4" w:rsidR="000B6E46" w:rsidRPr="001B312A" w:rsidRDefault="000B6E46" w:rsidP="003455BC">
            <w:pPr>
              <w:jc w:val="center"/>
              <w:rPr>
                <w:b/>
                <w:bCs/>
                <w:color w:val="000000"/>
                <w:szCs w:val="18"/>
                <w:lang w:val="en-GB" w:eastAsia="es-CO"/>
              </w:rPr>
            </w:pPr>
            <w:r w:rsidRPr="001B312A">
              <w:rPr>
                <w:b/>
                <w:bCs/>
                <w:color w:val="000000"/>
                <w:szCs w:val="18"/>
                <w:lang w:val="en-GB" w:eastAsia="es-CO"/>
              </w:rPr>
              <w:t>Parameters</w:t>
            </w:r>
          </w:p>
        </w:tc>
      </w:tr>
      <w:tr w:rsidR="000B6E46" w:rsidRPr="002A4EA3" w14:paraId="6E0E9585" w14:textId="77777777" w:rsidTr="003455BC">
        <w:trPr>
          <w:trHeight w:val="570"/>
          <w:jc w:val="center"/>
        </w:trPr>
        <w:tc>
          <w:tcPr>
            <w:tcW w:w="2406" w:type="dxa"/>
            <w:noWrap/>
            <w:vAlign w:val="center"/>
            <w:hideMark/>
          </w:tcPr>
          <w:p w14:paraId="5A4CFF03"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WILLIAMS</w:t>
            </w:r>
          </w:p>
        </w:tc>
        <w:tc>
          <w:tcPr>
            <w:tcW w:w="2803" w:type="dxa"/>
            <w:vAlign w:val="center"/>
          </w:tcPr>
          <w:p w14:paraId="75306E63" w14:textId="2219A122" w:rsidR="000B6E46" w:rsidRPr="003455BC" w:rsidRDefault="000B6E46" w:rsidP="003455BC">
            <w:pPr>
              <w:jc w:val="center"/>
              <w:rPr>
                <w:sz w:val="16"/>
                <w:szCs w:val="16"/>
              </w:rPr>
            </w:pPr>
            <m:oMathPara>
              <m:oMath>
                <m:r>
                  <w:rPr>
                    <w:rFonts w:ascii="Cambria Math" w:hAnsi="Cambria Math"/>
                    <w:sz w:val="16"/>
                    <w:szCs w:val="16"/>
                    <w:lang w:val="es-CO"/>
                  </w:rPr>
                  <m:t>Tc=</m:t>
                </m:r>
                <m:f>
                  <m:fPr>
                    <m:ctrlPr>
                      <w:rPr>
                        <w:rFonts w:ascii="Cambria Math" w:hAnsi="Cambria Math"/>
                        <w:i/>
                        <w:sz w:val="16"/>
                        <w:szCs w:val="16"/>
                      </w:rPr>
                    </m:ctrlPr>
                  </m:fPr>
                  <m:num>
                    <m:r>
                      <w:rPr>
                        <w:rFonts w:ascii="Cambria Math" w:hAnsi="Cambria Math"/>
                        <w:sz w:val="16"/>
                        <w:szCs w:val="16"/>
                        <w:lang w:val="es-CO"/>
                      </w:rPr>
                      <m:t>L*</m:t>
                    </m:r>
                    <m:sSup>
                      <m:sSupPr>
                        <m:ctrlPr>
                          <w:rPr>
                            <w:rFonts w:ascii="Cambria Math" w:hAnsi="Cambria Math"/>
                            <w:i/>
                            <w:sz w:val="16"/>
                            <w:szCs w:val="16"/>
                          </w:rPr>
                        </m:ctrlPr>
                      </m:sSupPr>
                      <m:e>
                        <m:r>
                          <w:rPr>
                            <w:rFonts w:ascii="Cambria Math" w:hAnsi="Cambria Math"/>
                            <w:sz w:val="16"/>
                            <w:szCs w:val="16"/>
                            <w:lang w:val="es-CO"/>
                          </w:rPr>
                          <m:t>A</m:t>
                        </m:r>
                      </m:e>
                      <m:sup>
                        <m:r>
                          <w:rPr>
                            <w:rFonts w:ascii="Cambria Math" w:hAnsi="Cambria Math"/>
                            <w:sz w:val="16"/>
                            <w:szCs w:val="16"/>
                            <w:lang w:val="es-CO"/>
                          </w:rPr>
                          <m:t>0.4</m:t>
                        </m:r>
                      </m:sup>
                    </m:sSup>
                  </m:num>
                  <m:den>
                    <m:r>
                      <w:rPr>
                        <w:rFonts w:ascii="Cambria Math" w:hAnsi="Cambria Math"/>
                        <w:sz w:val="16"/>
                        <w:szCs w:val="16"/>
                        <w:lang w:val="es-CO"/>
                      </w:rPr>
                      <m:t>D*</m:t>
                    </m:r>
                    <m:sSup>
                      <m:sSupPr>
                        <m:ctrlPr>
                          <w:rPr>
                            <w:rFonts w:ascii="Cambria Math" w:hAnsi="Cambria Math"/>
                            <w:i/>
                            <w:sz w:val="16"/>
                            <w:szCs w:val="16"/>
                          </w:rPr>
                        </m:ctrlPr>
                      </m:sSupPr>
                      <m:e>
                        <m:r>
                          <w:rPr>
                            <w:rFonts w:ascii="Cambria Math" w:hAnsi="Cambria Math"/>
                            <w:sz w:val="16"/>
                            <w:szCs w:val="16"/>
                            <w:lang w:val="es-CO"/>
                          </w:rPr>
                          <m:t>S</m:t>
                        </m:r>
                      </m:e>
                      <m:sup>
                        <m:r>
                          <w:rPr>
                            <w:rFonts w:ascii="Cambria Math" w:hAnsi="Cambria Math"/>
                            <w:sz w:val="16"/>
                            <w:szCs w:val="16"/>
                            <w:lang w:val="es-CO"/>
                          </w:rPr>
                          <m:t>0.25</m:t>
                        </m:r>
                      </m:sup>
                    </m:sSup>
                  </m:den>
                </m:f>
              </m:oMath>
            </m:oMathPara>
          </w:p>
        </w:tc>
        <w:tc>
          <w:tcPr>
            <w:tcW w:w="2466" w:type="dxa"/>
            <w:vMerge w:val="restart"/>
            <w:vAlign w:val="center"/>
            <w:hideMark/>
          </w:tcPr>
          <w:p w14:paraId="56E00C2D" w14:textId="17035068" w:rsidR="000B6E46" w:rsidRPr="001B312A" w:rsidRDefault="000B6E46" w:rsidP="003455BC">
            <w:pPr>
              <w:jc w:val="center"/>
              <w:rPr>
                <w:color w:val="000000"/>
                <w:szCs w:val="18"/>
                <w:lang w:val="en-GB"/>
              </w:rPr>
            </w:pPr>
            <w:r w:rsidRPr="001B312A">
              <w:rPr>
                <w:color w:val="000000"/>
                <w:szCs w:val="18"/>
                <w:lang w:val="en-GB"/>
              </w:rPr>
              <w:t>Basin Area</w:t>
            </w:r>
          </w:p>
          <w:p w14:paraId="6C3FFE60" w14:textId="77777777" w:rsidR="000B6E46" w:rsidRPr="001B312A" w:rsidRDefault="000B6E46" w:rsidP="003455BC">
            <w:pPr>
              <w:jc w:val="center"/>
              <w:rPr>
                <w:color w:val="000000"/>
                <w:szCs w:val="18"/>
                <w:lang w:val="en-GB" w:eastAsia="es-CO"/>
              </w:rPr>
            </w:pPr>
            <w:r w:rsidRPr="001B312A">
              <w:rPr>
                <w:color w:val="000000"/>
                <w:szCs w:val="18"/>
                <w:lang w:val="en-GB"/>
              </w:rPr>
              <w:t>Length of the main channel Average slope of the basin</w:t>
            </w:r>
          </w:p>
        </w:tc>
      </w:tr>
      <w:tr w:rsidR="000B6E46" w:rsidRPr="001B312A" w14:paraId="3BCC17B9" w14:textId="77777777" w:rsidTr="003455BC">
        <w:trPr>
          <w:trHeight w:val="300"/>
          <w:jc w:val="center"/>
        </w:trPr>
        <w:tc>
          <w:tcPr>
            <w:tcW w:w="2406" w:type="dxa"/>
            <w:noWrap/>
            <w:vAlign w:val="center"/>
            <w:hideMark/>
          </w:tcPr>
          <w:p w14:paraId="408AF7D7"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KIRPICH</w:t>
            </w:r>
          </w:p>
        </w:tc>
        <w:tc>
          <w:tcPr>
            <w:tcW w:w="2803" w:type="dxa"/>
            <w:vAlign w:val="center"/>
          </w:tcPr>
          <w:p w14:paraId="68383D0C" w14:textId="1E930E96" w:rsidR="000B6E46" w:rsidRPr="003455BC" w:rsidRDefault="000B6E46" w:rsidP="003455BC">
            <w:pPr>
              <w:jc w:val="center"/>
              <w:rPr>
                <w:color w:val="000000"/>
                <w:sz w:val="16"/>
                <w:szCs w:val="16"/>
                <w:lang w:val="en-GB" w:eastAsia="es-CO"/>
              </w:rPr>
            </w:pPr>
            <m:oMathPara>
              <m:oMath>
                <m:r>
                  <w:rPr>
                    <w:rFonts w:ascii="Cambria Math" w:hAnsi="Cambria Math"/>
                    <w:sz w:val="16"/>
                    <w:szCs w:val="16"/>
                    <w:lang w:val="es-CO"/>
                  </w:rPr>
                  <m:t>Tc=0.06628*</m:t>
                </m:r>
                <m:sSup>
                  <m:sSupPr>
                    <m:ctrlPr>
                      <w:rPr>
                        <w:rFonts w:ascii="Cambria Math" w:hAnsi="Cambria Math"/>
                        <w:i/>
                        <w:sz w:val="16"/>
                        <w:szCs w:val="16"/>
                      </w:rPr>
                    </m:ctrlPr>
                  </m:sSupPr>
                  <m:e>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L</m:t>
                            </m:r>
                          </m:num>
                          <m:den>
                            <m:rad>
                              <m:radPr>
                                <m:degHide m:val="1"/>
                                <m:ctrlPr>
                                  <w:rPr>
                                    <w:rFonts w:ascii="Cambria Math" w:hAnsi="Cambria Math"/>
                                    <w:i/>
                                    <w:sz w:val="16"/>
                                    <w:szCs w:val="16"/>
                                  </w:rPr>
                                </m:ctrlPr>
                              </m:radPr>
                              <m:deg/>
                              <m:e>
                                <m:sSub>
                                  <m:sSubPr>
                                    <m:ctrlPr>
                                      <w:rPr>
                                        <w:rFonts w:ascii="Cambria Math" w:hAnsi="Cambria Math"/>
                                        <w:i/>
                                        <w:sz w:val="16"/>
                                        <w:szCs w:val="16"/>
                                      </w:rPr>
                                    </m:ctrlPr>
                                  </m:sSubPr>
                                  <m:e>
                                    <m:r>
                                      <w:rPr>
                                        <w:rFonts w:ascii="Cambria Math" w:hAnsi="Cambria Math"/>
                                        <w:sz w:val="16"/>
                                        <w:szCs w:val="16"/>
                                        <w:lang w:val="es-CO"/>
                                      </w:rPr>
                                      <m:t>S</m:t>
                                    </m:r>
                                  </m:e>
                                  <m:sub>
                                    <m:r>
                                      <w:rPr>
                                        <w:rFonts w:ascii="Cambria Math" w:hAnsi="Cambria Math"/>
                                        <w:sz w:val="16"/>
                                        <w:szCs w:val="16"/>
                                        <w:lang w:val="es-CO"/>
                                      </w:rPr>
                                      <m:t>0</m:t>
                                    </m:r>
                                  </m:sub>
                                </m:sSub>
                              </m:e>
                            </m:rad>
                          </m:den>
                        </m:f>
                      </m:e>
                    </m:d>
                  </m:e>
                  <m:sup>
                    <m:r>
                      <w:rPr>
                        <w:rFonts w:ascii="Cambria Math" w:hAnsi="Cambria Math"/>
                        <w:sz w:val="16"/>
                        <w:szCs w:val="16"/>
                        <w:lang w:val="es-CO"/>
                      </w:rPr>
                      <m:t>0.77</m:t>
                    </m:r>
                  </m:sup>
                </m:sSup>
              </m:oMath>
            </m:oMathPara>
          </w:p>
        </w:tc>
        <w:tc>
          <w:tcPr>
            <w:tcW w:w="2466" w:type="dxa"/>
            <w:vMerge/>
            <w:vAlign w:val="center"/>
            <w:hideMark/>
          </w:tcPr>
          <w:p w14:paraId="2E52DBEE" w14:textId="5E07B1AE" w:rsidR="000B6E46" w:rsidRPr="001B312A" w:rsidRDefault="000B6E46" w:rsidP="003455BC">
            <w:pPr>
              <w:jc w:val="center"/>
              <w:rPr>
                <w:color w:val="000000"/>
                <w:szCs w:val="18"/>
                <w:lang w:val="en-GB" w:eastAsia="es-CO"/>
              </w:rPr>
            </w:pPr>
          </w:p>
        </w:tc>
      </w:tr>
      <w:tr w:rsidR="000B6E46" w:rsidRPr="001B312A" w14:paraId="374B4011" w14:textId="77777777" w:rsidTr="003455BC">
        <w:trPr>
          <w:trHeight w:val="300"/>
          <w:jc w:val="center"/>
        </w:trPr>
        <w:tc>
          <w:tcPr>
            <w:tcW w:w="2406" w:type="dxa"/>
            <w:noWrap/>
            <w:vAlign w:val="center"/>
            <w:hideMark/>
          </w:tcPr>
          <w:p w14:paraId="1FB6DB04"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CLARK</w:t>
            </w:r>
          </w:p>
        </w:tc>
        <w:tc>
          <w:tcPr>
            <w:tcW w:w="2803" w:type="dxa"/>
            <w:vAlign w:val="center"/>
          </w:tcPr>
          <w:p w14:paraId="788945B4" w14:textId="5E182893" w:rsidR="000B6E46" w:rsidRPr="003455BC" w:rsidRDefault="000B6E46" w:rsidP="003455BC">
            <w:pPr>
              <w:jc w:val="center"/>
              <w:rPr>
                <w:sz w:val="16"/>
                <w:szCs w:val="16"/>
                <w:lang w:val="es-CO"/>
              </w:rPr>
            </w:pPr>
            <m:oMathPara>
              <m:oMath>
                <m:r>
                  <w:rPr>
                    <w:rFonts w:ascii="Cambria Math" w:hAnsi="Cambria Math"/>
                    <w:sz w:val="16"/>
                    <w:szCs w:val="16"/>
                    <w:lang w:val="es-CO"/>
                  </w:rPr>
                  <m:t>Tc=</m:t>
                </m:r>
                <m:sSup>
                  <m:sSupPr>
                    <m:ctrlPr>
                      <w:rPr>
                        <w:rFonts w:ascii="Cambria Math" w:hAnsi="Cambria Math"/>
                        <w:i/>
                        <w:sz w:val="16"/>
                        <w:szCs w:val="16"/>
                      </w:rPr>
                    </m:ctrlPr>
                  </m:sSupPr>
                  <m:e>
                    <m:r>
                      <w:rPr>
                        <w:rFonts w:ascii="Cambria Math" w:hAnsi="Cambria Math"/>
                        <w:sz w:val="16"/>
                        <w:szCs w:val="16"/>
                        <w:lang w:val="es-CO"/>
                      </w:rPr>
                      <m:t>(0.335*</m:t>
                    </m:r>
                    <m:d>
                      <m:dPr>
                        <m:ctrlPr>
                          <w:rPr>
                            <w:rFonts w:ascii="Cambria Math" w:hAnsi="Cambria Math"/>
                            <w:i/>
                            <w:sz w:val="16"/>
                            <w:szCs w:val="16"/>
                          </w:rPr>
                        </m:ctrlPr>
                      </m:dPr>
                      <m:e>
                        <m:r>
                          <w:rPr>
                            <w:rFonts w:ascii="Cambria Math" w:hAnsi="Cambria Math"/>
                            <w:sz w:val="16"/>
                            <w:szCs w:val="16"/>
                            <w:lang w:val="es-CO"/>
                          </w:rPr>
                          <m:t>A*</m:t>
                        </m:r>
                        <m:rad>
                          <m:radPr>
                            <m:degHide m:val="1"/>
                            <m:ctrlPr>
                              <w:rPr>
                                <w:rFonts w:ascii="Cambria Math" w:hAnsi="Cambria Math"/>
                                <w:i/>
                                <w:sz w:val="16"/>
                                <w:szCs w:val="16"/>
                              </w:rPr>
                            </m:ctrlPr>
                          </m:radPr>
                          <m:deg/>
                          <m:e>
                            <m:r>
                              <w:rPr>
                                <w:rFonts w:ascii="Cambria Math" w:hAnsi="Cambria Math"/>
                                <w:sz w:val="16"/>
                                <w:szCs w:val="16"/>
                                <w:lang w:val="es-CO"/>
                              </w:rPr>
                              <m:t>S</m:t>
                            </m:r>
                          </m:e>
                        </m:rad>
                      </m:e>
                    </m:d>
                    <m:r>
                      <w:rPr>
                        <w:rFonts w:ascii="Cambria Math" w:hAnsi="Cambria Math"/>
                        <w:sz w:val="16"/>
                        <w:szCs w:val="16"/>
                        <w:lang w:val="es-CO"/>
                      </w:rPr>
                      <m:t>)</m:t>
                    </m:r>
                  </m:e>
                  <m:sup>
                    <m:r>
                      <w:rPr>
                        <w:rFonts w:ascii="Cambria Math" w:hAnsi="Cambria Math"/>
                        <w:sz w:val="16"/>
                        <w:szCs w:val="16"/>
                        <w:lang w:val="es-CO"/>
                      </w:rPr>
                      <m:t>0.593</m:t>
                    </m:r>
                  </m:sup>
                </m:sSup>
              </m:oMath>
            </m:oMathPara>
          </w:p>
        </w:tc>
        <w:tc>
          <w:tcPr>
            <w:tcW w:w="2466" w:type="dxa"/>
            <w:vMerge/>
            <w:vAlign w:val="center"/>
            <w:hideMark/>
          </w:tcPr>
          <w:p w14:paraId="44FCF4E1" w14:textId="508AD139" w:rsidR="000B6E46" w:rsidRPr="001B312A" w:rsidRDefault="000B6E46" w:rsidP="003455BC">
            <w:pPr>
              <w:jc w:val="center"/>
              <w:rPr>
                <w:color w:val="000000"/>
                <w:szCs w:val="18"/>
                <w:lang w:val="en-GB" w:eastAsia="es-CO"/>
              </w:rPr>
            </w:pPr>
          </w:p>
        </w:tc>
      </w:tr>
      <w:tr w:rsidR="000B6E46" w:rsidRPr="001B312A" w14:paraId="1338C3E2" w14:textId="77777777" w:rsidTr="003455BC">
        <w:trPr>
          <w:trHeight w:val="300"/>
          <w:jc w:val="center"/>
        </w:trPr>
        <w:tc>
          <w:tcPr>
            <w:tcW w:w="2406" w:type="dxa"/>
            <w:noWrap/>
            <w:vAlign w:val="center"/>
            <w:hideMark/>
          </w:tcPr>
          <w:p w14:paraId="5CE5AE55"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TEMEZ</w:t>
            </w:r>
          </w:p>
        </w:tc>
        <w:tc>
          <w:tcPr>
            <w:tcW w:w="2803" w:type="dxa"/>
            <w:vAlign w:val="center"/>
          </w:tcPr>
          <w:p w14:paraId="5ED89512" w14:textId="6276A282" w:rsidR="000B6E46" w:rsidRPr="003455BC" w:rsidRDefault="000B6E46" w:rsidP="003455BC">
            <w:pPr>
              <w:jc w:val="center"/>
              <w:rPr>
                <w:sz w:val="16"/>
                <w:szCs w:val="16"/>
                <w:lang w:val="es-CO"/>
              </w:rPr>
            </w:pPr>
            <m:oMathPara>
              <m:oMath>
                <m:r>
                  <w:rPr>
                    <w:rFonts w:ascii="Cambria Math" w:hAnsi="Cambria Math"/>
                    <w:sz w:val="16"/>
                    <w:szCs w:val="16"/>
                    <w:lang w:val="es-CO"/>
                  </w:rPr>
                  <m:t>Tc=0.3*</m:t>
                </m:r>
                <m:sSup>
                  <m:sSupPr>
                    <m:ctrlPr>
                      <w:rPr>
                        <w:rFonts w:ascii="Cambria Math" w:hAnsi="Cambria Math"/>
                        <w:i/>
                        <w:sz w:val="16"/>
                        <w:szCs w:val="16"/>
                      </w:rPr>
                    </m:ctrlPr>
                  </m:sSupPr>
                  <m:e>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L</m:t>
                            </m:r>
                          </m:num>
                          <m:den>
                            <m:sSup>
                              <m:sSupPr>
                                <m:ctrlPr>
                                  <w:rPr>
                                    <w:rFonts w:ascii="Cambria Math" w:hAnsi="Cambria Math"/>
                                    <w:i/>
                                    <w:sz w:val="16"/>
                                    <w:szCs w:val="16"/>
                                  </w:rPr>
                                </m:ctrlPr>
                              </m:sSupPr>
                              <m:e>
                                <m:sSub>
                                  <m:sSubPr>
                                    <m:ctrlPr>
                                      <w:rPr>
                                        <w:rFonts w:ascii="Cambria Math" w:hAnsi="Cambria Math"/>
                                        <w:i/>
                                        <w:sz w:val="16"/>
                                        <w:szCs w:val="16"/>
                                      </w:rPr>
                                    </m:ctrlPr>
                                  </m:sSubPr>
                                  <m:e>
                                    <m:r>
                                      <w:rPr>
                                        <w:rFonts w:ascii="Cambria Math" w:hAnsi="Cambria Math"/>
                                        <w:sz w:val="16"/>
                                        <w:szCs w:val="16"/>
                                        <w:lang w:val="es-CO"/>
                                      </w:rPr>
                                      <m:t>S</m:t>
                                    </m:r>
                                  </m:e>
                                  <m:sub>
                                    <m:r>
                                      <w:rPr>
                                        <w:rFonts w:ascii="Cambria Math" w:hAnsi="Cambria Math"/>
                                        <w:sz w:val="16"/>
                                        <w:szCs w:val="16"/>
                                        <w:lang w:val="es-CO"/>
                                      </w:rPr>
                                      <m:t>0</m:t>
                                    </m:r>
                                  </m:sub>
                                </m:sSub>
                              </m:e>
                              <m:sup>
                                <m:r>
                                  <w:rPr>
                                    <w:rFonts w:ascii="Cambria Math" w:hAnsi="Cambria Math"/>
                                    <w:sz w:val="16"/>
                                    <w:szCs w:val="16"/>
                                    <w:lang w:val="es-CO"/>
                                  </w:rPr>
                                  <m:t>0.25</m:t>
                                </m:r>
                              </m:sup>
                            </m:sSup>
                          </m:den>
                        </m:f>
                      </m:e>
                    </m:d>
                  </m:e>
                  <m:sup>
                    <m:r>
                      <w:rPr>
                        <w:rFonts w:ascii="Cambria Math" w:hAnsi="Cambria Math"/>
                        <w:sz w:val="16"/>
                        <w:szCs w:val="16"/>
                        <w:lang w:val="es-CO"/>
                      </w:rPr>
                      <m:t>0.76</m:t>
                    </m:r>
                  </m:sup>
                </m:sSup>
              </m:oMath>
            </m:oMathPara>
          </w:p>
        </w:tc>
        <w:tc>
          <w:tcPr>
            <w:tcW w:w="2466" w:type="dxa"/>
            <w:vMerge/>
            <w:vAlign w:val="center"/>
            <w:hideMark/>
          </w:tcPr>
          <w:p w14:paraId="725DCAC4" w14:textId="45440DF7" w:rsidR="000B6E46" w:rsidRPr="001B312A" w:rsidRDefault="000B6E46" w:rsidP="003455BC">
            <w:pPr>
              <w:jc w:val="center"/>
              <w:rPr>
                <w:color w:val="000000"/>
                <w:szCs w:val="18"/>
                <w:lang w:val="en-GB" w:eastAsia="es-CO"/>
              </w:rPr>
            </w:pPr>
          </w:p>
        </w:tc>
      </w:tr>
      <w:tr w:rsidR="000B6E46" w:rsidRPr="001B312A" w14:paraId="42F09953" w14:textId="77777777" w:rsidTr="003455BC">
        <w:trPr>
          <w:trHeight w:val="300"/>
          <w:jc w:val="center"/>
        </w:trPr>
        <w:tc>
          <w:tcPr>
            <w:tcW w:w="2406" w:type="dxa"/>
            <w:noWrap/>
            <w:vAlign w:val="center"/>
            <w:hideMark/>
          </w:tcPr>
          <w:p w14:paraId="03BF6030" w14:textId="03DEA341" w:rsidR="000B6E46" w:rsidRPr="001B312A" w:rsidRDefault="000B6E46" w:rsidP="003455BC">
            <w:pPr>
              <w:jc w:val="center"/>
              <w:rPr>
                <w:i/>
                <w:iCs/>
                <w:color w:val="000000"/>
                <w:szCs w:val="18"/>
                <w:lang w:val="en-GB" w:eastAsia="es-CO"/>
              </w:rPr>
            </w:pPr>
            <w:r w:rsidRPr="001B312A">
              <w:rPr>
                <w:i/>
                <w:iCs/>
                <w:color w:val="000000"/>
                <w:szCs w:val="18"/>
                <w:lang w:val="en-GB" w:eastAsia="es-CO"/>
              </w:rPr>
              <w:t>PILGRIM</w:t>
            </w:r>
          </w:p>
        </w:tc>
        <w:tc>
          <w:tcPr>
            <w:tcW w:w="2803" w:type="dxa"/>
            <w:vAlign w:val="center"/>
          </w:tcPr>
          <w:p w14:paraId="487A49B1" w14:textId="51E0728F" w:rsidR="000B6E46" w:rsidRPr="003455BC" w:rsidRDefault="000B6E46" w:rsidP="003455BC">
            <w:pPr>
              <w:jc w:val="center"/>
              <w:rPr>
                <w:sz w:val="16"/>
                <w:szCs w:val="16"/>
                <w:lang w:val="es-CO"/>
              </w:rPr>
            </w:pPr>
            <m:oMathPara>
              <m:oMath>
                <m:r>
                  <w:rPr>
                    <w:rFonts w:ascii="Cambria Math" w:hAnsi="Cambria Math"/>
                    <w:sz w:val="16"/>
                    <w:szCs w:val="16"/>
                    <w:lang w:val="es-CO"/>
                  </w:rPr>
                  <m:t>Tc=0.76*</m:t>
                </m:r>
                <m:sSup>
                  <m:sSupPr>
                    <m:ctrlPr>
                      <w:rPr>
                        <w:rFonts w:ascii="Cambria Math" w:hAnsi="Cambria Math"/>
                        <w:i/>
                        <w:sz w:val="16"/>
                        <w:szCs w:val="16"/>
                      </w:rPr>
                    </m:ctrlPr>
                  </m:sSupPr>
                  <m:e>
                    <m:r>
                      <w:rPr>
                        <w:rFonts w:ascii="Cambria Math" w:hAnsi="Cambria Math"/>
                        <w:sz w:val="16"/>
                        <w:szCs w:val="16"/>
                        <w:lang w:val="es-CO"/>
                      </w:rPr>
                      <m:t>A</m:t>
                    </m:r>
                  </m:e>
                  <m:sup>
                    <m:r>
                      <w:rPr>
                        <w:rFonts w:ascii="Cambria Math" w:hAnsi="Cambria Math"/>
                        <w:sz w:val="16"/>
                        <w:szCs w:val="16"/>
                        <w:lang w:val="es-CO"/>
                      </w:rPr>
                      <m:t>0.38</m:t>
                    </m:r>
                  </m:sup>
                </m:sSup>
              </m:oMath>
            </m:oMathPara>
          </w:p>
        </w:tc>
        <w:tc>
          <w:tcPr>
            <w:tcW w:w="2466" w:type="dxa"/>
            <w:vMerge/>
            <w:vAlign w:val="center"/>
            <w:hideMark/>
          </w:tcPr>
          <w:p w14:paraId="5FD9D5EC" w14:textId="35DBB34C" w:rsidR="000B6E46" w:rsidRPr="001B312A" w:rsidRDefault="000B6E46" w:rsidP="003455BC">
            <w:pPr>
              <w:jc w:val="center"/>
              <w:rPr>
                <w:color w:val="000000"/>
                <w:szCs w:val="18"/>
                <w:lang w:val="en-GB" w:eastAsia="es-CO"/>
              </w:rPr>
            </w:pPr>
          </w:p>
        </w:tc>
      </w:tr>
      <w:tr w:rsidR="000B6E46" w:rsidRPr="001B312A" w14:paraId="6237307F" w14:textId="77777777" w:rsidTr="003B5E31">
        <w:trPr>
          <w:trHeight w:val="530"/>
          <w:jc w:val="center"/>
        </w:trPr>
        <w:tc>
          <w:tcPr>
            <w:tcW w:w="2406" w:type="dxa"/>
            <w:noWrap/>
            <w:vAlign w:val="center"/>
            <w:hideMark/>
          </w:tcPr>
          <w:p w14:paraId="2336CFC8"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VALENCIA Y ZULUAGA</w:t>
            </w:r>
          </w:p>
        </w:tc>
        <w:tc>
          <w:tcPr>
            <w:tcW w:w="2803" w:type="dxa"/>
            <w:vAlign w:val="center"/>
          </w:tcPr>
          <w:p w14:paraId="7A6B2683" w14:textId="01EF6149" w:rsidR="000B6E46" w:rsidRPr="003B5E31" w:rsidRDefault="000B6E46" w:rsidP="003B5E31">
            <w:pPr>
              <w:jc w:val="center"/>
              <w:rPr>
                <w:sz w:val="16"/>
                <w:szCs w:val="16"/>
                <w:lang w:val="es-CO"/>
              </w:rPr>
            </w:pPr>
            <m:oMathPara>
              <m:oMath>
                <m:r>
                  <w:rPr>
                    <w:rFonts w:ascii="Cambria Math" w:hAnsi="Cambria Math"/>
                    <w:sz w:val="16"/>
                    <w:szCs w:val="16"/>
                    <w:lang w:val="es-CO"/>
                  </w:rPr>
                  <m:t>Tc=0.30*</m:t>
                </m:r>
                <m:sSup>
                  <m:sSupPr>
                    <m:ctrlPr>
                      <w:rPr>
                        <w:rFonts w:ascii="Cambria Math" w:hAnsi="Cambria Math"/>
                        <w:i/>
                        <w:sz w:val="16"/>
                        <w:szCs w:val="16"/>
                      </w:rPr>
                    </m:ctrlPr>
                  </m:sSupPr>
                  <m:e>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L</m:t>
                            </m:r>
                          </m:num>
                          <m:den>
                            <m:sSup>
                              <m:sSupPr>
                                <m:ctrlPr>
                                  <w:rPr>
                                    <w:rFonts w:ascii="Cambria Math" w:hAnsi="Cambria Math"/>
                                    <w:i/>
                                    <w:sz w:val="16"/>
                                    <w:szCs w:val="16"/>
                                  </w:rPr>
                                </m:ctrlPr>
                              </m:sSupPr>
                              <m:e>
                                <m:r>
                                  <w:rPr>
                                    <w:rFonts w:ascii="Cambria Math" w:hAnsi="Cambria Math"/>
                                    <w:sz w:val="16"/>
                                    <w:szCs w:val="16"/>
                                    <w:lang w:val="es-CO"/>
                                  </w:rPr>
                                  <m:t>S</m:t>
                                </m:r>
                              </m:e>
                              <m:sup>
                                <m:r>
                                  <w:rPr>
                                    <w:rFonts w:ascii="Cambria Math" w:hAnsi="Cambria Math"/>
                                    <w:sz w:val="16"/>
                                    <w:szCs w:val="16"/>
                                    <w:lang w:val="es-CO"/>
                                  </w:rPr>
                                  <m:t>0.25</m:t>
                                </m:r>
                              </m:sup>
                            </m:sSup>
                          </m:den>
                        </m:f>
                      </m:e>
                    </m:d>
                  </m:e>
                  <m:sup>
                    <m:r>
                      <w:rPr>
                        <w:rFonts w:ascii="Cambria Math" w:hAnsi="Cambria Math"/>
                        <w:sz w:val="16"/>
                        <w:szCs w:val="16"/>
                        <w:lang w:val="es-CO"/>
                      </w:rPr>
                      <m:t>0.75</m:t>
                    </m:r>
                  </m:sup>
                </m:sSup>
              </m:oMath>
            </m:oMathPara>
          </w:p>
        </w:tc>
        <w:tc>
          <w:tcPr>
            <w:tcW w:w="2466" w:type="dxa"/>
            <w:vMerge/>
            <w:vAlign w:val="center"/>
            <w:hideMark/>
          </w:tcPr>
          <w:p w14:paraId="08CE0234" w14:textId="1669F866" w:rsidR="000B6E46" w:rsidRPr="001B312A" w:rsidRDefault="000B6E46" w:rsidP="003455BC">
            <w:pPr>
              <w:jc w:val="center"/>
              <w:rPr>
                <w:color w:val="000000"/>
                <w:szCs w:val="18"/>
                <w:lang w:val="en-GB" w:eastAsia="es-CO"/>
              </w:rPr>
            </w:pPr>
          </w:p>
        </w:tc>
      </w:tr>
      <w:tr w:rsidR="000B6E46" w:rsidRPr="001B312A" w14:paraId="6877E025" w14:textId="77777777" w:rsidTr="003B5E31">
        <w:trPr>
          <w:trHeight w:val="550"/>
          <w:jc w:val="center"/>
        </w:trPr>
        <w:tc>
          <w:tcPr>
            <w:tcW w:w="2406" w:type="dxa"/>
            <w:noWrap/>
            <w:vAlign w:val="center"/>
            <w:hideMark/>
          </w:tcPr>
          <w:p w14:paraId="7A4C6D65"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VENTURA-HERAS</w:t>
            </w:r>
          </w:p>
        </w:tc>
        <w:tc>
          <w:tcPr>
            <w:tcW w:w="2803" w:type="dxa"/>
            <w:vAlign w:val="center"/>
          </w:tcPr>
          <w:p w14:paraId="5D8B5990" w14:textId="6A45ED37" w:rsidR="000B6E46" w:rsidRPr="003455BC" w:rsidRDefault="000B6E46" w:rsidP="003455BC">
            <w:pPr>
              <w:ind w:firstLine="22"/>
              <w:jc w:val="center"/>
              <w:rPr>
                <w:sz w:val="16"/>
                <w:szCs w:val="16"/>
                <w:lang w:val="es-CO"/>
              </w:rPr>
            </w:pPr>
            <m:oMathPara>
              <m:oMath>
                <m:r>
                  <w:rPr>
                    <w:rFonts w:ascii="Cambria Math" w:hAnsi="Cambria Math"/>
                    <w:sz w:val="16"/>
                    <w:szCs w:val="16"/>
                    <w:lang w:val="es-CO"/>
                  </w:rPr>
                  <m:t>Tc=0.30*</m:t>
                </m:r>
                <m:sSup>
                  <m:sSupPr>
                    <m:ctrlPr>
                      <w:rPr>
                        <w:rFonts w:ascii="Cambria Math" w:hAnsi="Cambria Math"/>
                        <w:i/>
                        <w:sz w:val="16"/>
                        <w:szCs w:val="16"/>
                      </w:rPr>
                    </m:ctrlPr>
                  </m:sSupPr>
                  <m:e>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L</m:t>
                            </m:r>
                          </m:num>
                          <m:den>
                            <m:sSup>
                              <m:sSupPr>
                                <m:ctrlPr>
                                  <w:rPr>
                                    <w:rFonts w:ascii="Cambria Math" w:hAnsi="Cambria Math"/>
                                    <w:i/>
                                    <w:sz w:val="16"/>
                                    <w:szCs w:val="16"/>
                                  </w:rPr>
                                </m:ctrlPr>
                              </m:sSupPr>
                              <m:e>
                                <m:r>
                                  <w:rPr>
                                    <w:rFonts w:ascii="Cambria Math" w:hAnsi="Cambria Math"/>
                                    <w:sz w:val="16"/>
                                    <w:szCs w:val="16"/>
                                    <w:lang w:val="es-CO"/>
                                  </w:rPr>
                                  <m:t>S</m:t>
                                </m:r>
                              </m:e>
                              <m:sup>
                                <m:r>
                                  <w:rPr>
                                    <w:rFonts w:ascii="Cambria Math" w:hAnsi="Cambria Math"/>
                                    <w:sz w:val="16"/>
                                    <w:szCs w:val="16"/>
                                    <w:lang w:val="es-CO"/>
                                  </w:rPr>
                                  <m:t>0.25</m:t>
                                </m:r>
                              </m:sup>
                            </m:sSup>
                          </m:den>
                        </m:f>
                      </m:e>
                    </m:d>
                  </m:e>
                  <m:sup>
                    <m:r>
                      <w:rPr>
                        <w:rFonts w:ascii="Cambria Math" w:hAnsi="Cambria Math"/>
                        <w:sz w:val="16"/>
                        <w:szCs w:val="16"/>
                        <w:lang w:val="es-CO"/>
                      </w:rPr>
                      <m:t>0.75</m:t>
                    </m:r>
                  </m:sup>
                </m:sSup>
              </m:oMath>
            </m:oMathPara>
          </w:p>
        </w:tc>
        <w:tc>
          <w:tcPr>
            <w:tcW w:w="2466" w:type="dxa"/>
            <w:vMerge/>
            <w:vAlign w:val="center"/>
            <w:hideMark/>
          </w:tcPr>
          <w:p w14:paraId="610DC628" w14:textId="7BB15809" w:rsidR="000B6E46" w:rsidRPr="001B312A" w:rsidRDefault="000B6E46" w:rsidP="003455BC">
            <w:pPr>
              <w:jc w:val="center"/>
              <w:rPr>
                <w:color w:val="000000"/>
                <w:szCs w:val="18"/>
                <w:lang w:val="en-GB" w:eastAsia="es-CO"/>
              </w:rPr>
            </w:pPr>
          </w:p>
        </w:tc>
      </w:tr>
      <w:tr w:rsidR="000B6E46" w:rsidRPr="001B312A" w14:paraId="56571935" w14:textId="77777777" w:rsidTr="003B5E31">
        <w:trPr>
          <w:trHeight w:val="418"/>
          <w:jc w:val="center"/>
        </w:trPr>
        <w:tc>
          <w:tcPr>
            <w:tcW w:w="2406" w:type="dxa"/>
            <w:noWrap/>
            <w:vAlign w:val="center"/>
            <w:hideMark/>
          </w:tcPr>
          <w:p w14:paraId="59DECFB2"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BRANSBY - WILLIAMS</w:t>
            </w:r>
          </w:p>
        </w:tc>
        <w:tc>
          <w:tcPr>
            <w:tcW w:w="2803" w:type="dxa"/>
            <w:vAlign w:val="center"/>
          </w:tcPr>
          <w:p w14:paraId="4F5C65F0" w14:textId="1CF304AA" w:rsidR="000B6E46" w:rsidRPr="003455BC" w:rsidRDefault="003455BC" w:rsidP="003455BC">
            <w:pPr>
              <w:jc w:val="center"/>
              <w:rPr>
                <w:sz w:val="16"/>
                <w:szCs w:val="16"/>
                <w:lang w:val="es-CO"/>
              </w:rPr>
            </w:pPr>
            <m:oMathPara>
              <m:oMath>
                <m:r>
                  <w:rPr>
                    <w:rFonts w:ascii="Cambria Math" w:hAnsi="Cambria Math"/>
                    <w:sz w:val="16"/>
                    <w:szCs w:val="16"/>
                    <w:lang w:val="es-CO"/>
                  </w:rPr>
                  <m:t>Tc=0.2426L*</m:t>
                </m:r>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1</m:t>
                        </m:r>
                      </m:num>
                      <m:den>
                        <m:sSup>
                          <m:sSupPr>
                            <m:ctrlPr>
                              <w:rPr>
                                <w:rFonts w:ascii="Cambria Math" w:hAnsi="Cambria Math"/>
                                <w:i/>
                                <w:sz w:val="16"/>
                                <w:szCs w:val="16"/>
                              </w:rPr>
                            </m:ctrlPr>
                          </m:sSupPr>
                          <m:e>
                            <m:r>
                              <w:rPr>
                                <w:rFonts w:ascii="Cambria Math" w:hAnsi="Cambria Math"/>
                                <w:sz w:val="16"/>
                                <w:szCs w:val="16"/>
                                <w:lang w:val="es-CO"/>
                              </w:rPr>
                              <m:t>A</m:t>
                            </m:r>
                          </m:e>
                          <m:sup>
                            <m:r>
                              <w:rPr>
                                <w:rFonts w:ascii="Cambria Math" w:hAnsi="Cambria Math"/>
                                <w:sz w:val="16"/>
                                <w:szCs w:val="16"/>
                                <w:lang w:val="es-CO"/>
                              </w:rPr>
                              <m:t>0.1</m:t>
                            </m:r>
                          </m:sup>
                        </m:sSup>
                        <m:sSup>
                          <m:sSupPr>
                            <m:ctrlPr>
                              <w:rPr>
                                <w:rFonts w:ascii="Cambria Math" w:hAnsi="Cambria Math"/>
                                <w:i/>
                                <w:sz w:val="16"/>
                                <w:szCs w:val="16"/>
                              </w:rPr>
                            </m:ctrlPr>
                          </m:sSupPr>
                          <m:e>
                            <m:r>
                              <w:rPr>
                                <w:rFonts w:ascii="Cambria Math" w:hAnsi="Cambria Math"/>
                                <w:sz w:val="16"/>
                                <w:szCs w:val="16"/>
                                <w:lang w:val="es-CO"/>
                              </w:rPr>
                              <m:t>S</m:t>
                            </m:r>
                          </m:e>
                          <m:sup>
                            <m:r>
                              <w:rPr>
                                <w:rFonts w:ascii="Cambria Math" w:hAnsi="Cambria Math"/>
                                <w:sz w:val="16"/>
                                <w:szCs w:val="16"/>
                                <w:lang w:val="es-CO"/>
                              </w:rPr>
                              <m:t>0.2</m:t>
                            </m:r>
                          </m:sup>
                        </m:sSup>
                      </m:den>
                    </m:f>
                  </m:e>
                </m:d>
              </m:oMath>
            </m:oMathPara>
          </w:p>
        </w:tc>
        <w:tc>
          <w:tcPr>
            <w:tcW w:w="2466" w:type="dxa"/>
            <w:vMerge/>
            <w:vAlign w:val="center"/>
            <w:hideMark/>
          </w:tcPr>
          <w:p w14:paraId="53D2BADA" w14:textId="45F7D2BD" w:rsidR="000B6E46" w:rsidRPr="001B312A" w:rsidRDefault="000B6E46" w:rsidP="003455BC">
            <w:pPr>
              <w:jc w:val="center"/>
              <w:rPr>
                <w:color w:val="000000"/>
                <w:szCs w:val="18"/>
                <w:lang w:val="en-GB" w:eastAsia="es-CO"/>
              </w:rPr>
            </w:pPr>
          </w:p>
        </w:tc>
      </w:tr>
      <w:tr w:rsidR="000B6E46" w:rsidRPr="001B312A" w14:paraId="57EFCCA8" w14:textId="77777777" w:rsidTr="003B5E31">
        <w:trPr>
          <w:trHeight w:val="563"/>
          <w:jc w:val="center"/>
        </w:trPr>
        <w:tc>
          <w:tcPr>
            <w:tcW w:w="2406" w:type="dxa"/>
            <w:noWrap/>
            <w:vAlign w:val="center"/>
            <w:hideMark/>
          </w:tcPr>
          <w:p w14:paraId="666EE230"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SCS</w:t>
            </w:r>
          </w:p>
        </w:tc>
        <w:tc>
          <w:tcPr>
            <w:tcW w:w="2803" w:type="dxa"/>
            <w:vAlign w:val="center"/>
          </w:tcPr>
          <w:p w14:paraId="1FA0AD8A" w14:textId="5A96A6AE" w:rsidR="000B6E46" w:rsidRPr="003455BC" w:rsidRDefault="003455BC" w:rsidP="003455BC">
            <w:pPr>
              <w:jc w:val="center"/>
              <w:rPr>
                <w:sz w:val="16"/>
                <w:szCs w:val="16"/>
                <w:lang w:val="es-CO"/>
              </w:rPr>
            </w:pPr>
            <m:oMathPara>
              <m:oMath>
                <m:r>
                  <w:rPr>
                    <w:rFonts w:ascii="Cambria Math" w:hAnsi="Cambria Math"/>
                    <w:sz w:val="16"/>
                    <w:szCs w:val="16"/>
                    <w:lang w:val="es-CO"/>
                  </w:rPr>
                  <m:t>Tc=</m:t>
                </m:r>
                <m:f>
                  <m:fPr>
                    <m:ctrlPr>
                      <w:rPr>
                        <w:rFonts w:ascii="Cambria Math" w:hAnsi="Cambria Math"/>
                        <w:i/>
                        <w:sz w:val="16"/>
                        <w:szCs w:val="16"/>
                      </w:rPr>
                    </m:ctrlPr>
                  </m:fPr>
                  <m:num>
                    <m:r>
                      <w:rPr>
                        <w:rFonts w:ascii="Cambria Math" w:hAnsi="Cambria Math"/>
                        <w:sz w:val="16"/>
                        <w:szCs w:val="16"/>
                        <w:lang w:val="es-CO"/>
                      </w:rPr>
                      <m:t>0.0136*</m:t>
                    </m:r>
                    <m:sSup>
                      <m:sSupPr>
                        <m:ctrlPr>
                          <w:rPr>
                            <w:rFonts w:ascii="Cambria Math" w:hAnsi="Cambria Math"/>
                            <w:i/>
                            <w:sz w:val="16"/>
                            <w:szCs w:val="16"/>
                          </w:rPr>
                        </m:ctrlPr>
                      </m:sSupPr>
                      <m:e>
                        <m:r>
                          <w:rPr>
                            <w:rFonts w:ascii="Cambria Math" w:hAnsi="Cambria Math"/>
                            <w:sz w:val="16"/>
                            <w:szCs w:val="16"/>
                            <w:lang w:val="es-CO"/>
                          </w:rPr>
                          <m:t>L</m:t>
                        </m:r>
                      </m:e>
                      <m:sup>
                        <m:r>
                          <w:rPr>
                            <w:rFonts w:ascii="Cambria Math" w:hAnsi="Cambria Math"/>
                            <w:sz w:val="16"/>
                            <w:szCs w:val="16"/>
                            <w:lang w:val="es-CO"/>
                          </w:rPr>
                          <m:t>0.8</m:t>
                        </m:r>
                      </m:sup>
                    </m:sSup>
                    <m:d>
                      <m:dPr>
                        <m:ctrlPr>
                          <w:rPr>
                            <w:rFonts w:ascii="Cambria Math" w:hAnsi="Cambria Math"/>
                            <w:i/>
                            <w:sz w:val="16"/>
                            <w:szCs w:val="16"/>
                          </w:rPr>
                        </m:ctrlPr>
                      </m:dPr>
                      <m:e>
                        <m:sSup>
                          <m:sSupPr>
                            <m:ctrlPr>
                              <w:rPr>
                                <w:rFonts w:ascii="Cambria Math" w:hAnsi="Cambria Math"/>
                                <w:i/>
                                <w:sz w:val="16"/>
                                <w:szCs w:val="16"/>
                              </w:rPr>
                            </m:ctrlPr>
                          </m:sSupPr>
                          <m:e>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100</m:t>
                                    </m:r>
                                  </m:num>
                                  <m:den>
                                    <m:r>
                                      <w:rPr>
                                        <w:rFonts w:ascii="Cambria Math" w:hAnsi="Cambria Math"/>
                                        <w:sz w:val="16"/>
                                        <w:szCs w:val="16"/>
                                        <w:lang w:val="es-CO"/>
                                      </w:rPr>
                                      <m:t>CN</m:t>
                                    </m:r>
                                  </m:den>
                                </m:f>
                                <m:r>
                                  <w:rPr>
                                    <w:rFonts w:ascii="Cambria Math" w:hAnsi="Cambria Math"/>
                                    <w:sz w:val="16"/>
                                    <w:szCs w:val="16"/>
                                    <w:lang w:val="es-CO"/>
                                  </w:rPr>
                                  <m:t>-9</m:t>
                                </m:r>
                              </m:e>
                            </m:d>
                          </m:e>
                          <m:sup>
                            <m:r>
                              <w:rPr>
                                <w:rFonts w:ascii="Cambria Math" w:hAnsi="Cambria Math"/>
                                <w:sz w:val="16"/>
                                <w:szCs w:val="16"/>
                                <w:lang w:val="es-CO"/>
                              </w:rPr>
                              <m:t>0.7</m:t>
                            </m:r>
                          </m:sup>
                        </m:sSup>
                      </m:e>
                    </m:d>
                  </m:num>
                  <m:den>
                    <m:sSup>
                      <m:sSupPr>
                        <m:ctrlPr>
                          <w:rPr>
                            <w:rFonts w:ascii="Cambria Math" w:hAnsi="Cambria Math"/>
                            <w:i/>
                            <w:sz w:val="16"/>
                            <w:szCs w:val="16"/>
                          </w:rPr>
                        </m:ctrlPr>
                      </m:sSupPr>
                      <m:e>
                        <m:r>
                          <w:rPr>
                            <w:rFonts w:ascii="Cambria Math" w:hAnsi="Cambria Math"/>
                            <w:sz w:val="16"/>
                            <w:szCs w:val="16"/>
                            <w:lang w:val="es-CO"/>
                          </w:rPr>
                          <m:t>S</m:t>
                        </m:r>
                      </m:e>
                      <m:sup>
                        <m:r>
                          <w:rPr>
                            <w:rFonts w:ascii="Cambria Math" w:hAnsi="Cambria Math"/>
                            <w:sz w:val="16"/>
                            <w:szCs w:val="16"/>
                            <w:lang w:val="es-CO"/>
                          </w:rPr>
                          <m:t>0.5</m:t>
                        </m:r>
                      </m:sup>
                    </m:sSup>
                  </m:den>
                </m:f>
              </m:oMath>
            </m:oMathPara>
          </w:p>
        </w:tc>
        <w:tc>
          <w:tcPr>
            <w:tcW w:w="2466" w:type="dxa"/>
            <w:noWrap/>
            <w:vAlign w:val="center"/>
            <w:hideMark/>
          </w:tcPr>
          <w:p w14:paraId="46E846C5" w14:textId="26BF9AC1" w:rsidR="000B6E46" w:rsidRPr="001B312A" w:rsidRDefault="000B6E46" w:rsidP="003455BC">
            <w:pPr>
              <w:jc w:val="center"/>
              <w:rPr>
                <w:color w:val="000000"/>
                <w:szCs w:val="18"/>
                <w:lang w:val="en-GB" w:eastAsia="es-CO"/>
              </w:rPr>
            </w:pPr>
            <w:r w:rsidRPr="001B312A">
              <w:rPr>
                <w:color w:val="000000"/>
                <w:szCs w:val="18"/>
                <w:lang w:val="en-GB"/>
              </w:rPr>
              <w:t>Curve number</w:t>
            </w:r>
          </w:p>
        </w:tc>
      </w:tr>
      <w:tr w:rsidR="000B6E46" w:rsidRPr="002A4EA3" w14:paraId="72125C9A" w14:textId="77777777" w:rsidTr="003455BC">
        <w:trPr>
          <w:trHeight w:val="600"/>
          <w:jc w:val="center"/>
        </w:trPr>
        <w:tc>
          <w:tcPr>
            <w:tcW w:w="2406" w:type="dxa"/>
            <w:noWrap/>
            <w:vAlign w:val="center"/>
            <w:hideMark/>
          </w:tcPr>
          <w:p w14:paraId="258B21C0"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CALIFORNIA CULVERT PRACTICE</w:t>
            </w:r>
          </w:p>
        </w:tc>
        <w:tc>
          <w:tcPr>
            <w:tcW w:w="2803" w:type="dxa"/>
            <w:vAlign w:val="center"/>
          </w:tcPr>
          <w:p w14:paraId="75A4A0A6" w14:textId="5CA6B837" w:rsidR="000B6E46" w:rsidRPr="003455BC" w:rsidRDefault="003455BC" w:rsidP="003455BC">
            <w:pPr>
              <w:jc w:val="center"/>
              <w:rPr>
                <w:color w:val="000000"/>
                <w:sz w:val="16"/>
                <w:szCs w:val="16"/>
                <w:lang w:val="de-DE"/>
              </w:rPr>
            </w:pPr>
            <m:oMathPara>
              <m:oMath>
                <m:r>
                  <w:rPr>
                    <w:rFonts w:ascii="Cambria Math" w:hAnsi="Cambria Math"/>
                    <w:sz w:val="16"/>
                    <w:szCs w:val="16"/>
                    <w:lang w:val="es-CO"/>
                  </w:rPr>
                  <m:t>Tc=0.87019*</m:t>
                </m:r>
                <m:sSup>
                  <m:sSupPr>
                    <m:ctrlPr>
                      <w:rPr>
                        <w:rFonts w:ascii="Cambria Math" w:hAnsi="Cambria Math"/>
                        <w:i/>
                        <w:sz w:val="16"/>
                        <w:szCs w:val="16"/>
                      </w:rPr>
                    </m:ctrlPr>
                  </m:sSupPr>
                  <m:e>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L</m:t>
                            </m:r>
                          </m:num>
                          <m:den>
                            <m:r>
                              <w:rPr>
                                <w:rFonts w:ascii="Cambria Math" w:hAnsi="Cambria Math"/>
                                <w:sz w:val="16"/>
                                <w:szCs w:val="16"/>
                              </w:rPr>
                              <m:t>CMAX-CMIN</m:t>
                            </m:r>
                          </m:den>
                        </m:f>
                      </m:e>
                    </m:d>
                  </m:e>
                  <m:sup>
                    <m:r>
                      <w:rPr>
                        <w:rFonts w:ascii="Cambria Math" w:hAnsi="Cambria Math"/>
                        <w:sz w:val="16"/>
                        <w:szCs w:val="16"/>
                        <w:lang w:val="es-CO"/>
                      </w:rPr>
                      <m:t>0.385</m:t>
                    </m:r>
                  </m:sup>
                </m:sSup>
              </m:oMath>
            </m:oMathPara>
          </w:p>
        </w:tc>
        <w:tc>
          <w:tcPr>
            <w:tcW w:w="2466" w:type="dxa"/>
            <w:vAlign w:val="center"/>
            <w:hideMark/>
          </w:tcPr>
          <w:p w14:paraId="659A789F" w14:textId="722E4F49" w:rsidR="000B6E46" w:rsidRPr="00856BA1" w:rsidRDefault="000B6E46" w:rsidP="003455BC">
            <w:pPr>
              <w:jc w:val="center"/>
              <w:rPr>
                <w:color w:val="000000"/>
                <w:szCs w:val="18"/>
                <w:lang w:val="de-DE" w:eastAsia="es-CO"/>
              </w:rPr>
            </w:pPr>
            <w:r w:rsidRPr="00856BA1">
              <w:rPr>
                <w:color w:val="000000"/>
                <w:szCs w:val="18"/>
                <w:lang w:val="de-DE"/>
              </w:rPr>
              <w:t>Height Delta (maximum dimension - minimum dimension)</w:t>
            </w:r>
          </w:p>
        </w:tc>
      </w:tr>
      <w:tr w:rsidR="000B6E46" w:rsidRPr="002A4EA3" w14:paraId="615DF5BA" w14:textId="77777777" w:rsidTr="003455BC">
        <w:trPr>
          <w:trHeight w:val="600"/>
          <w:jc w:val="center"/>
        </w:trPr>
        <w:tc>
          <w:tcPr>
            <w:tcW w:w="2406" w:type="dxa"/>
            <w:noWrap/>
            <w:vAlign w:val="center"/>
            <w:hideMark/>
          </w:tcPr>
          <w:p w14:paraId="45776EEA"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SCS - RANSER</w:t>
            </w:r>
          </w:p>
        </w:tc>
        <w:tc>
          <w:tcPr>
            <w:tcW w:w="2803" w:type="dxa"/>
            <w:vAlign w:val="center"/>
          </w:tcPr>
          <w:p w14:paraId="5BBE786D" w14:textId="15CE0AE2" w:rsidR="000B6E46" w:rsidRPr="003455BC" w:rsidRDefault="003455BC" w:rsidP="003455BC">
            <w:pPr>
              <w:jc w:val="center"/>
              <w:rPr>
                <w:sz w:val="16"/>
                <w:szCs w:val="16"/>
                <w:lang w:val="es-CO"/>
              </w:rPr>
            </w:pPr>
            <m:oMathPara>
              <m:oMath>
                <m:r>
                  <w:rPr>
                    <w:rFonts w:ascii="Cambria Math" w:hAnsi="Cambria Math"/>
                    <w:sz w:val="16"/>
                    <w:szCs w:val="16"/>
                    <w:lang w:val="es-CO"/>
                  </w:rPr>
                  <m:t>Tc=0.97*</m:t>
                </m:r>
                <m:sSup>
                  <m:sSupPr>
                    <m:ctrlPr>
                      <w:rPr>
                        <w:rFonts w:ascii="Cambria Math" w:hAnsi="Cambria Math"/>
                        <w:i/>
                        <w:sz w:val="16"/>
                        <w:szCs w:val="16"/>
                      </w:rPr>
                    </m:ctrlPr>
                  </m:sSupPr>
                  <m:e>
                    <m:d>
                      <m:dPr>
                        <m:ctrlPr>
                          <w:rPr>
                            <w:rFonts w:ascii="Cambria Math" w:hAnsi="Cambria Math"/>
                            <w:i/>
                            <w:sz w:val="16"/>
                            <w:szCs w:val="16"/>
                          </w:rPr>
                        </m:ctrlPr>
                      </m:dPr>
                      <m:e>
                        <m:f>
                          <m:fPr>
                            <m:ctrlPr>
                              <w:rPr>
                                <w:rFonts w:ascii="Cambria Math" w:hAnsi="Cambria Math"/>
                                <w:i/>
                                <w:sz w:val="16"/>
                                <w:szCs w:val="16"/>
                              </w:rPr>
                            </m:ctrlPr>
                          </m:fPr>
                          <m:num>
                            <m:sSup>
                              <m:sSupPr>
                                <m:ctrlPr>
                                  <w:rPr>
                                    <w:rFonts w:ascii="Cambria Math" w:hAnsi="Cambria Math"/>
                                    <w:i/>
                                    <w:sz w:val="16"/>
                                    <w:szCs w:val="16"/>
                                  </w:rPr>
                                </m:ctrlPr>
                              </m:sSupPr>
                              <m:e>
                                <m:r>
                                  <w:rPr>
                                    <w:rFonts w:ascii="Cambria Math" w:hAnsi="Cambria Math"/>
                                    <w:sz w:val="16"/>
                                    <w:szCs w:val="16"/>
                                    <w:lang w:val="es-CO"/>
                                  </w:rPr>
                                  <m:t>L</m:t>
                                </m:r>
                              </m:e>
                              <m:sup>
                                <m:r>
                                  <w:rPr>
                                    <w:rFonts w:ascii="Cambria Math" w:hAnsi="Cambria Math"/>
                                    <w:sz w:val="16"/>
                                    <w:szCs w:val="16"/>
                                    <w:lang w:val="es-CO"/>
                                  </w:rPr>
                                  <m:t>3</m:t>
                                </m:r>
                              </m:sup>
                            </m:sSup>
                          </m:num>
                          <m:den>
                            <m:r>
                              <w:rPr>
                                <w:rFonts w:ascii="Cambria Math" w:hAnsi="Cambria Math"/>
                                <w:sz w:val="16"/>
                                <w:szCs w:val="16"/>
                              </w:rPr>
                              <m:t>CMAX-CMIN</m:t>
                            </m:r>
                          </m:den>
                        </m:f>
                      </m:e>
                    </m:d>
                  </m:e>
                  <m:sup>
                    <m:r>
                      <w:rPr>
                        <w:rFonts w:ascii="Cambria Math" w:hAnsi="Cambria Math"/>
                        <w:sz w:val="16"/>
                        <w:szCs w:val="16"/>
                        <w:lang w:val="es-CO"/>
                      </w:rPr>
                      <m:t>0.385</m:t>
                    </m:r>
                  </m:sup>
                </m:sSup>
              </m:oMath>
            </m:oMathPara>
          </w:p>
        </w:tc>
        <w:tc>
          <w:tcPr>
            <w:tcW w:w="2466" w:type="dxa"/>
            <w:vAlign w:val="center"/>
            <w:hideMark/>
          </w:tcPr>
          <w:p w14:paraId="11E6E14D" w14:textId="47B3E755" w:rsidR="000B6E46" w:rsidRPr="00856BA1" w:rsidRDefault="000B6E46" w:rsidP="003455BC">
            <w:pPr>
              <w:jc w:val="center"/>
              <w:rPr>
                <w:color w:val="000000"/>
                <w:szCs w:val="18"/>
                <w:lang w:val="de-DE" w:eastAsia="es-CO"/>
              </w:rPr>
            </w:pPr>
            <w:r w:rsidRPr="00856BA1">
              <w:rPr>
                <w:color w:val="000000"/>
                <w:szCs w:val="18"/>
                <w:lang w:val="de-DE"/>
              </w:rPr>
              <w:t>Height Delta (maximum dimension - minimum dimension)</w:t>
            </w:r>
          </w:p>
        </w:tc>
      </w:tr>
      <w:tr w:rsidR="000B6E46" w:rsidRPr="002A4EA3" w14:paraId="29AE3B39" w14:textId="77777777" w:rsidTr="003455BC">
        <w:trPr>
          <w:trHeight w:val="600"/>
          <w:jc w:val="center"/>
        </w:trPr>
        <w:tc>
          <w:tcPr>
            <w:tcW w:w="2406" w:type="dxa"/>
            <w:noWrap/>
            <w:vAlign w:val="center"/>
            <w:hideMark/>
          </w:tcPr>
          <w:p w14:paraId="6CA8C798" w14:textId="77777777" w:rsidR="000B6E46" w:rsidRPr="001B312A" w:rsidRDefault="000B6E46" w:rsidP="003455BC">
            <w:pPr>
              <w:jc w:val="center"/>
              <w:rPr>
                <w:i/>
                <w:iCs/>
                <w:color w:val="000000"/>
                <w:szCs w:val="18"/>
                <w:lang w:val="en-GB" w:eastAsia="es-CO"/>
              </w:rPr>
            </w:pPr>
            <w:r w:rsidRPr="001B312A">
              <w:rPr>
                <w:i/>
                <w:iCs/>
                <w:color w:val="000000"/>
                <w:szCs w:val="18"/>
                <w:lang w:val="en-GB" w:eastAsia="es-CO"/>
              </w:rPr>
              <w:t>GIANDOTTI</w:t>
            </w:r>
          </w:p>
        </w:tc>
        <w:tc>
          <w:tcPr>
            <w:tcW w:w="2803" w:type="dxa"/>
            <w:vAlign w:val="center"/>
          </w:tcPr>
          <w:p w14:paraId="7A59F3E6" w14:textId="6FD19A43" w:rsidR="000B6E46" w:rsidRPr="003455BC" w:rsidRDefault="003455BC" w:rsidP="003455BC">
            <w:pPr>
              <w:jc w:val="center"/>
              <w:rPr>
                <w:sz w:val="16"/>
                <w:szCs w:val="16"/>
                <w:lang w:val="es-CO"/>
              </w:rPr>
            </w:pPr>
            <m:oMathPara>
              <m:oMath>
                <m:r>
                  <w:rPr>
                    <w:rFonts w:ascii="Cambria Math" w:hAnsi="Cambria Math"/>
                    <w:sz w:val="16"/>
                    <w:szCs w:val="16"/>
                    <w:lang w:val="es-CO"/>
                  </w:rPr>
                  <m:t>Tc=</m:t>
                </m:r>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4</m:t>
                        </m:r>
                        <m:rad>
                          <m:radPr>
                            <m:degHide m:val="1"/>
                            <m:ctrlPr>
                              <w:rPr>
                                <w:rFonts w:ascii="Cambria Math" w:hAnsi="Cambria Math"/>
                                <w:i/>
                                <w:sz w:val="16"/>
                                <w:szCs w:val="16"/>
                              </w:rPr>
                            </m:ctrlPr>
                          </m:radPr>
                          <m:deg/>
                          <m:e>
                            <m:r>
                              <w:rPr>
                                <w:rFonts w:ascii="Cambria Math" w:hAnsi="Cambria Math"/>
                                <w:sz w:val="16"/>
                                <w:szCs w:val="16"/>
                                <w:lang w:val="es-CO"/>
                              </w:rPr>
                              <m:t>A</m:t>
                            </m:r>
                          </m:e>
                        </m:rad>
                        <m:r>
                          <w:rPr>
                            <w:rFonts w:ascii="Cambria Math" w:hAnsi="Cambria Math"/>
                            <w:sz w:val="16"/>
                            <w:szCs w:val="16"/>
                            <w:lang w:val="es-CO"/>
                          </w:rPr>
                          <m:t>+1.5L</m:t>
                        </m:r>
                      </m:num>
                      <m:den>
                        <m:r>
                          <w:rPr>
                            <w:rFonts w:ascii="Cambria Math" w:hAnsi="Cambria Math"/>
                            <w:sz w:val="16"/>
                            <w:szCs w:val="16"/>
                            <w:lang w:val="es-CO"/>
                          </w:rPr>
                          <m:t>25.3</m:t>
                        </m:r>
                        <m:rad>
                          <m:radPr>
                            <m:degHide m:val="1"/>
                            <m:ctrlPr>
                              <w:rPr>
                                <w:rFonts w:ascii="Cambria Math" w:hAnsi="Cambria Math"/>
                                <w:i/>
                                <w:sz w:val="16"/>
                                <w:szCs w:val="16"/>
                              </w:rPr>
                            </m:ctrlPr>
                          </m:radPr>
                          <m:deg/>
                          <m:e>
                            <m:r>
                              <w:rPr>
                                <w:rFonts w:ascii="Cambria Math" w:hAnsi="Cambria Math"/>
                                <w:sz w:val="16"/>
                                <w:szCs w:val="16"/>
                                <w:lang w:val="es-CO"/>
                              </w:rPr>
                              <m:t>(</m:t>
                            </m:r>
                            <m:r>
                              <w:rPr>
                                <w:rFonts w:ascii="Cambria Math" w:hAnsi="Cambria Math"/>
                                <w:sz w:val="16"/>
                                <w:szCs w:val="16"/>
                              </w:rPr>
                              <m:t>CMAX-CMIN</m:t>
                            </m:r>
                            <m:r>
                              <w:rPr>
                                <w:rFonts w:ascii="Cambria Math" w:hAnsi="Cambria Math"/>
                                <w:sz w:val="16"/>
                                <w:szCs w:val="16"/>
                                <w:lang w:val="es-CO"/>
                              </w:rPr>
                              <m:t>)L</m:t>
                            </m:r>
                          </m:e>
                        </m:rad>
                      </m:den>
                    </m:f>
                  </m:e>
                </m:d>
              </m:oMath>
            </m:oMathPara>
          </w:p>
        </w:tc>
        <w:tc>
          <w:tcPr>
            <w:tcW w:w="2466" w:type="dxa"/>
            <w:vAlign w:val="center"/>
            <w:hideMark/>
          </w:tcPr>
          <w:p w14:paraId="21FE090F" w14:textId="351ED18E" w:rsidR="000B6E46" w:rsidRPr="00856BA1" w:rsidRDefault="000B6E46" w:rsidP="003455BC">
            <w:pPr>
              <w:jc w:val="center"/>
              <w:rPr>
                <w:color w:val="000000"/>
                <w:szCs w:val="18"/>
                <w:lang w:val="de-DE" w:eastAsia="es-CO"/>
              </w:rPr>
            </w:pPr>
            <w:r w:rsidRPr="00856BA1">
              <w:rPr>
                <w:color w:val="000000"/>
                <w:szCs w:val="18"/>
                <w:lang w:val="de-DE"/>
              </w:rPr>
              <w:t>Height Delta (maximum dimension - minimum dimension)</w:t>
            </w:r>
          </w:p>
        </w:tc>
      </w:tr>
    </w:tbl>
    <w:p w14:paraId="1C22CB15" w14:textId="379A656C" w:rsidR="00C62B69" w:rsidRPr="003455BC" w:rsidRDefault="00C62B69" w:rsidP="001536A2">
      <w:pPr>
        <w:rPr>
          <w:u w:val="single"/>
          <w:lang w:val="de-DE"/>
        </w:rPr>
      </w:pPr>
    </w:p>
    <w:p w14:paraId="3931A911" w14:textId="77777777" w:rsidR="001536A2" w:rsidRPr="00856BA1" w:rsidRDefault="001536A2" w:rsidP="001536A2">
      <w:pPr>
        <w:rPr>
          <w:lang w:val="de-DE"/>
        </w:rPr>
      </w:pPr>
    </w:p>
    <w:p w14:paraId="67AF4663" w14:textId="77777777" w:rsidR="008E5FC1" w:rsidRPr="008E5FC1" w:rsidRDefault="00A3271F" w:rsidP="00856BA1">
      <w:pPr>
        <w:jc w:val="both"/>
        <w:rPr>
          <w:b/>
          <w:bCs/>
          <w:i/>
          <w:iCs/>
          <w:sz w:val="24"/>
          <w:szCs w:val="24"/>
          <w:lang w:val="en-GB"/>
        </w:rPr>
      </w:pPr>
      <w:r w:rsidRPr="008E5FC1">
        <w:rPr>
          <w:b/>
          <w:bCs/>
          <w:i/>
          <w:iCs/>
          <w:sz w:val="24"/>
          <w:szCs w:val="24"/>
          <w:lang w:val="en-GB"/>
        </w:rPr>
        <w:lastRenderedPageBreak/>
        <w:t>Lag time:</w:t>
      </w:r>
      <w:r w:rsidR="00100A5B" w:rsidRPr="008E5FC1">
        <w:rPr>
          <w:b/>
          <w:bCs/>
          <w:i/>
          <w:iCs/>
          <w:sz w:val="24"/>
          <w:szCs w:val="24"/>
          <w:lang w:val="en-GB"/>
        </w:rPr>
        <w:t xml:space="preserve"> </w:t>
      </w:r>
    </w:p>
    <w:p w14:paraId="7DD5A224" w14:textId="6369AA18" w:rsidR="00A3271F" w:rsidRPr="001B312A" w:rsidRDefault="00716E01" w:rsidP="00856BA1">
      <w:pPr>
        <w:jc w:val="both"/>
        <w:rPr>
          <w:b/>
          <w:bCs/>
          <w:lang w:val="en-GB"/>
        </w:rPr>
      </w:pPr>
      <w:r>
        <w:rPr>
          <w:lang w:val="en-GB"/>
        </w:rPr>
        <w:t>i</w:t>
      </w:r>
      <w:r w:rsidR="00100A5B" w:rsidRPr="001B312A">
        <w:rPr>
          <w:lang w:val="en-GB"/>
        </w:rPr>
        <w:t xml:space="preserve">t corresponds to the time between precipitation and the maximum flow of the hydrographic unit, representing the rain delay time </w:t>
      </w:r>
      <w:r w:rsidR="00856BA1">
        <w:rPr>
          <w:rFonts w:ascii="Calibri" w:hAnsi="Calibri" w:cs="Calibri"/>
          <w:lang w:val="en-GB"/>
        </w:rPr>
        <w:fldChar w:fldCharType="begin"/>
      </w:r>
      <w:r w:rsidR="00856BA1">
        <w:rPr>
          <w:rFonts w:ascii="Calibri" w:hAnsi="Calibri" w:cs="Calibri"/>
          <w:lang w:val="en-GB"/>
        </w:rPr>
        <w:instrText>ADDIN BSP.CITE [Velez, 2011 #645]</w:instrText>
      </w:r>
      <w:r w:rsidR="00856BA1">
        <w:rPr>
          <w:rFonts w:ascii="Calibri" w:hAnsi="Calibri" w:cs="Calibri"/>
          <w:lang w:val="en-GB"/>
        </w:rPr>
        <w:fldChar w:fldCharType="separate"/>
      </w:r>
      <w:r w:rsidR="00856BA1" w:rsidRPr="00856BA1">
        <w:rPr>
          <w:rFonts w:ascii="Calibri" w:hAnsi="Calibri" w:cs="Calibri"/>
          <w:noProof/>
          <w:szCs w:val="24"/>
          <w:lang w:val="en-GB"/>
        </w:rPr>
        <w:t>(Velez &amp; Botero, 2011)</w:t>
      </w:r>
      <w:r w:rsidR="00856BA1">
        <w:rPr>
          <w:rFonts w:ascii="Calibri" w:hAnsi="Calibri" w:cs="Calibri"/>
          <w:lang w:val="en-GB"/>
        </w:rPr>
        <w:fldChar w:fldCharType="end"/>
      </w:r>
      <w:r w:rsidR="00856BA1">
        <w:rPr>
          <w:lang w:val="en-GB"/>
        </w:rPr>
        <w:t>.</w:t>
      </w:r>
      <w:r w:rsidR="00100A5B" w:rsidRPr="001B312A">
        <w:rPr>
          <w:lang w:val="en-GB"/>
        </w:rPr>
        <w:t>This variable depends mainly on the length and unevenness of the channel, in addition, on the geomorphological characteristics of the basin and the magnitude of runoff.</w:t>
      </w:r>
    </w:p>
    <w:tbl>
      <w:tblPr>
        <w:tblStyle w:val="Tablaconcuadrcula"/>
        <w:tblW w:w="7338" w:type="dxa"/>
        <w:jc w:val="center"/>
        <w:tblLook w:val="04A0" w:firstRow="1" w:lastRow="0" w:firstColumn="1" w:lastColumn="0" w:noHBand="0" w:noVBand="1"/>
      </w:tblPr>
      <w:tblGrid>
        <w:gridCol w:w="2406"/>
        <w:gridCol w:w="2466"/>
        <w:gridCol w:w="2466"/>
      </w:tblGrid>
      <w:tr w:rsidR="003455BC" w:rsidRPr="001B312A" w14:paraId="0661474D" w14:textId="77777777" w:rsidTr="003455BC">
        <w:trPr>
          <w:trHeight w:val="300"/>
          <w:jc w:val="center"/>
        </w:trPr>
        <w:tc>
          <w:tcPr>
            <w:tcW w:w="2406" w:type="dxa"/>
            <w:noWrap/>
            <w:vAlign w:val="center"/>
            <w:hideMark/>
          </w:tcPr>
          <w:p w14:paraId="07BA4428" w14:textId="77777777" w:rsidR="003455BC" w:rsidRPr="001B312A" w:rsidRDefault="003455BC" w:rsidP="003455BC">
            <w:pPr>
              <w:jc w:val="center"/>
              <w:rPr>
                <w:b/>
                <w:bCs/>
                <w:color w:val="000000"/>
                <w:szCs w:val="18"/>
                <w:lang w:val="en-GB" w:eastAsia="es-CO"/>
              </w:rPr>
            </w:pPr>
            <w:r w:rsidRPr="001B312A">
              <w:rPr>
                <w:b/>
                <w:bCs/>
                <w:color w:val="000000"/>
                <w:szCs w:val="18"/>
                <w:lang w:val="en-GB" w:eastAsia="es-CO"/>
              </w:rPr>
              <w:t>Lag Time</w:t>
            </w:r>
          </w:p>
        </w:tc>
        <w:tc>
          <w:tcPr>
            <w:tcW w:w="2466" w:type="dxa"/>
            <w:vAlign w:val="center"/>
          </w:tcPr>
          <w:p w14:paraId="414C4C8C" w14:textId="7FD394AC" w:rsidR="003455BC" w:rsidRPr="001B312A" w:rsidRDefault="003455BC" w:rsidP="003455BC">
            <w:pPr>
              <w:jc w:val="center"/>
              <w:rPr>
                <w:b/>
                <w:color w:val="000000"/>
                <w:szCs w:val="18"/>
                <w:lang w:val="en-GB"/>
              </w:rPr>
            </w:pPr>
            <w:r>
              <w:rPr>
                <w:b/>
                <w:color w:val="000000"/>
                <w:szCs w:val="18"/>
                <w:lang w:val="en-GB"/>
              </w:rPr>
              <w:t>Equation</w:t>
            </w:r>
          </w:p>
        </w:tc>
        <w:tc>
          <w:tcPr>
            <w:tcW w:w="2466" w:type="dxa"/>
            <w:vAlign w:val="center"/>
            <w:hideMark/>
          </w:tcPr>
          <w:p w14:paraId="0FD5566D" w14:textId="37E0ACA7" w:rsidR="003455BC" w:rsidRPr="001B312A" w:rsidRDefault="003455BC" w:rsidP="003455BC">
            <w:pPr>
              <w:jc w:val="center"/>
              <w:rPr>
                <w:b/>
                <w:bCs/>
                <w:color w:val="000000"/>
                <w:szCs w:val="18"/>
                <w:lang w:val="en-GB" w:eastAsia="es-CO"/>
              </w:rPr>
            </w:pPr>
            <w:r w:rsidRPr="001B312A">
              <w:rPr>
                <w:b/>
                <w:color w:val="000000"/>
                <w:szCs w:val="18"/>
                <w:lang w:val="en-GB"/>
              </w:rPr>
              <w:t>Parameter</w:t>
            </w:r>
          </w:p>
        </w:tc>
      </w:tr>
      <w:tr w:rsidR="003455BC" w:rsidRPr="002A4EA3" w14:paraId="78286794" w14:textId="77777777" w:rsidTr="003455BC">
        <w:trPr>
          <w:trHeight w:val="300"/>
          <w:jc w:val="center"/>
        </w:trPr>
        <w:tc>
          <w:tcPr>
            <w:tcW w:w="2406" w:type="dxa"/>
            <w:noWrap/>
            <w:vAlign w:val="center"/>
            <w:hideMark/>
          </w:tcPr>
          <w:p w14:paraId="5CF9152F" w14:textId="77777777" w:rsidR="003455BC" w:rsidRPr="001B312A" w:rsidRDefault="003455BC" w:rsidP="003455BC">
            <w:pPr>
              <w:jc w:val="center"/>
              <w:rPr>
                <w:i/>
                <w:iCs/>
                <w:color w:val="000000"/>
                <w:szCs w:val="18"/>
                <w:lang w:val="en-GB" w:eastAsia="es-CO"/>
              </w:rPr>
            </w:pPr>
            <w:r w:rsidRPr="001B312A">
              <w:rPr>
                <w:i/>
                <w:iCs/>
                <w:color w:val="000000"/>
                <w:szCs w:val="18"/>
                <w:lang w:val="en-GB" w:eastAsia="es-CO"/>
              </w:rPr>
              <w:t>EAGLESON</w:t>
            </w:r>
          </w:p>
        </w:tc>
        <w:tc>
          <w:tcPr>
            <w:tcW w:w="2466" w:type="dxa"/>
            <w:vAlign w:val="center"/>
          </w:tcPr>
          <w:p w14:paraId="497D0E3C" w14:textId="7590D8CD" w:rsidR="003455BC" w:rsidRPr="003455BC" w:rsidRDefault="005F780A" w:rsidP="003455BC">
            <w:pPr>
              <w:jc w:val="center"/>
              <w:rPr>
                <w:sz w:val="16"/>
                <w:szCs w:val="16"/>
                <w:lang w:val="es-CO"/>
              </w:rPr>
            </w:pPr>
            <m:oMathPara>
              <m:oMath>
                <m:sSub>
                  <m:sSubPr>
                    <m:ctrlPr>
                      <w:rPr>
                        <w:rFonts w:ascii="Cambria Math" w:hAnsi="Cambria Math"/>
                        <w:i/>
                        <w:sz w:val="16"/>
                        <w:szCs w:val="16"/>
                      </w:rPr>
                    </m:ctrlPr>
                  </m:sSubPr>
                  <m:e>
                    <m:r>
                      <w:rPr>
                        <w:rFonts w:ascii="Cambria Math" w:hAnsi="Cambria Math"/>
                        <w:sz w:val="16"/>
                        <w:szCs w:val="16"/>
                        <w:lang w:val="es-CO"/>
                      </w:rPr>
                      <m:t>T</m:t>
                    </m:r>
                  </m:e>
                  <m:sub>
                    <m:r>
                      <w:rPr>
                        <w:rFonts w:ascii="Cambria Math" w:hAnsi="Cambria Math"/>
                        <w:sz w:val="16"/>
                        <w:szCs w:val="16"/>
                        <w:lang w:val="es-CO"/>
                      </w:rPr>
                      <m:t>lag</m:t>
                    </m:r>
                  </m:sub>
                </m:sSub>
                <m:r>
                  <w:rPr>
                    <w:rFonts w:ascii="Cambria Math" w:hAnsi="Cambria Math"/>
                    <w:sz w:val="16"/>
                    <w:szCs w:val="16"/>
                    <w:lang w:val="es-CO"/>
                  </w:rPr>
                  <m:t>=0.32*</m:t>
                </m:r>
                <m:sSup>
                  <m:sSupPr>
                    <m:ctrlPr>
                      <w:rPr>
                        <w:rFonts w:ascii="Cambria Math" w:hAnsi="Cambria Math"/>
                        <w:i/>
                        <w:sz w:val="16"/>
                        <w:szCs w:val="16"/>
                      </w:rPr>
                    </m:ctrlPr>
                  </m:sSupPr>
                  <m:e>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 xml:space="preserve">L* </m:t>
                            </m:r>
                            <m:sSub>
                              <m:sSubPr>
                                <m:ctrlPr>
                                  <w:rPr>
                                    <w:rFonts w:ascii="Cambria Math" w:hAnsi="Cambria Math"/>
                                    <w:i/>
                                    <w:sz w:val="16"/>
                                    <w:szCs w:val="16"/>
                                  </w:rPr>
                                </m:ctrlPr>
                              </m:sSubPr>
                              <m:e>
                                <m:r>
                                  <w:rPr>
                                    <w:rFonts w:ascii="Cambria Math" w:hAnsi="Cambria Math"/>
                                    <w:sz w:val="16"/>
                                    <w:szCs w:val="16"/>
                                    <w:lang w:val="es-CO"/>
                                  </w:rPr>
                                  <m:t>L</m:t>
                                </m:r>
                              </m:e>
                              <m:sub>
                                <m:r>
                                  <w:rPr>
                                    <w:rFonts w:ascii="Cambria Math" w:hAnsi="Cambria Math"/>
                                    <w:sz w:val="16"/>
                                    <w:szCs w:val="16"/>
                                    <w:lang w:val="es-CO"/>
                                  </w:rPr>
                                  <m:t>ca</m:t>
                                </m:r>
                              </m:sub>
                            </m:sSub>
                          </m:num>
                          <m:den>
                            <m:rad>
                              <m:radPr>
                                <m:degHide m:val="1"/>
                                <m:ctrlPr>
                                  <w:rPr>
                                    <w:rFonts w:ascii="Cambria Math" w:hAnsi="Cambria Math"/>
                                    <w:i/>
                                    <w:sz w:val="16"/>
                                    <w:szCs w:val="16"/>
                                  </w:rPr>
                                </m:ctrlPr>
                              </m:radPr>
                              <m:deg/>
                              <m:e>
                                <m:r>
                                  <w:rPr>
                                    <w:rFonts w:ascii="Cambria Math" w:hAnsi="Cambria Math"/>
                                    <w:sz w:val="16"/>
                                    <w:szCs w:val="16"/>
                                    <w:lang w:val="es-CO"/>
                                  </w:rPr>
                                  <m:t>S</m:t>
                                </m:r>
                              </m:e>
                            </m:rad>
                          </m:den>
                        </m:f>
                      </m:e>
                    </m:d>
                  </m:e>
                  <m:sup>
                    <m:r>
                      <w:rPr>
                        <w:rFonts w:ascii="Cambria Math" w:hAnsi="Cambria Math"/>
                        <w:sz w:val="16"/>
                        <w:szCs w:val="16"/>
                        <w:lang w:val="es-CO"/>
                      </w:rPr>
                      <m:t>0.39</m:t>
                    </m:r>
                  </m:sup>
                </m:sSup>
              </m:oMath>
            </m:oMathPara>
          </w:p>
        </w:tc>
        <w:tc>
          <w:tcPr>
            <w:tcW w:w="2466" w:type="dxa"/>
            <w:vMerge w:val="restart"/>
            <w:vAlign w:val="center"/>
            <w:hideMark/>
          </w:tcPr>
          <w:p w14:paraId="5AAE9F76" w14:textId="27217472" w:rsidR="003455BC" w:rsidRPr="001B312A" w:rsidRDefault="003455BC" w:rsidP="003455BC">
            <w:pPr>
              <w:jc w:val="center"/>
              <w:rPr>
                <w:color w:val="000000"/>
                <w:szCs w:val="18"/>
                <w:lang w:val="en-GB" w:eastAsia="es-CO"/>
              </w:rPr>
            </w:pPr>
            <w:r w:rsidRPr="001B312A">
              <w:rPr>
                <w:color w:val="000000"/>
                <w:szCs w:val="18"/>
                <w:lang w:val="en-GB"/>
              </w:rPr>
              <w:t>Basin area Main channel length Average watershed slope</w:t>
            </w:r>
          </w:p>
        </w:tc>
      </w:tr>
      <w:tr w:rsidR="003455BC" w:rsidRPr="001B312A" w14:paraId="5735694E" w14:textId="77777777" w:rsidTr="003455BC">
        <w:trPr>
          <w:trHeight w:val="300"/>
          <w:jc w:val="center"/>
        </w:trPr>
        <w:tc>
          <w:tcPr>
            <w:tcW w:w="2406" w:type="dxa"/>
            <w:noWrap/>
            <w:vAlign w:val="center"/>
            <w:hideMark/>
          </w:tcPr>
          <w:p w14:paraId="411A8051" w14:textId="77777777" w:rsidR="003455BC" w:rsidRPr="001B312A" w:rsidRDefault="003455BC" w:rsidP="003455BC">
            <w:pPr>
              <w:jc w:val="center"/>
              <w:rPr>
                <w:i/>
                <w:iCs/>
                <w:color w:val="000000"/>
                <w:szCs w:val="18"/>
                <w:lang w:val="en-GB" w:eastAsia="es-CO"/>
              </w:rPr>
            </w:pPr>
            <w:r w:rsidRPr="001B312A">
              <w:rPr>
                <w:i/>
                <w:iCs/>
                <w:color w:val="000000"/>
                <w:szCs w:val="18"/>
                <w:lang w:val="en-GB" w:eastAsia="es-CO"/>
              </w:rPr>
              <w:t>SNYDER</w:t>
            </w:r>
          </w:p>
        </w:tc>
        <w:tc>
          <w:tcPr>
            <w:tcW w:w="2466" w:type="dxa"/>
            <w:vAlign w:val="center"/>
          </w:tcPr>
          <w:p w14:paraId="2650F13D" w14:textId="7E7E8C3D" w:rsidR="003455BC" w:rsidRPr="003455BC" w:rsidRDefault="005F780A" w:rsidP="003455BC">
            <w:pPr>
              <w:jc w:val="center"/>
              <w:rPr>
                <w:sz w:val="16"/>
                <w:szCs w:val="16"/>
                <w:lang w:val="es-CO"/>
              </w:rPr>
            </w:pPr>
            <m:oMathPara>
              <m:oMath>
                <m:sSub>
                  <m:sSubPr>
                    <m:ctrlPr>
                      <w:rPr>
                        <w:rFonts w:ascii="Cambria Math" w:hAnsi="Cambria Math"/>
                        <w:i/>
                        <w:sz w:val="16"/>
                        <w:szCs w:val="16"/>
                      </w:rPr>
                    </m:ctrlPr>
                  </m:sSubPr>
                  <m:e>
                    <m:r>
                      <w:rPr>
                        <w:rFonts w:ascii="Cambria Math" w:hAnsi="Cambria Math"/>
                        <w:sz w:val="16"/>
                        <w:szCs w:val="16"/>
                        <w:lang w:val="es-CO"/>
                      </w:rPr>
                      <m:t>T</m:t>
                    </m:r>
                  </m:e>
                  <m:sub>
                    <m:r>
                      <w:rPr>
                        <w:rFonts w:ascii="Cambria Math" w:hAnsi="Cambria Math"/>
                        <w:sz w:val="16"/>
                        <w:szCs w:val="16"/>
                        <w:lang w:val="es-CO"/>
                      </w:rPr>
                      <m:t>lag</m:t>
                    </m:r>
                  </m:sub>
                </m:sSub>
                <m:r>
                  <w:rPr>
                    <w:rFonts w:ascii="Cambria Math" w:hAnsi="Cambria Math"/>
                    <w:sz w:val="16"/>
                    <w:szCs w:val="16"/>
                    <w:lang w:val="es-CO"/>
                  </w:rPr>
                  <m:t>=0.32*</m:t>
                </m:r>
                <m:sSup>
                  <m:sSupPr>
                    <m:ctrlPr>
                      <w:rPr>
                        <w:rFonts w:ascii="Cambria Math" w:hAnsi="Cambria Math"/>
                        <w:i/>
                        <w:sz w:val="16"/>
                        <w:szCs w:val="16"/>
                      </w:rPr>
                    </m:ctrlPr>
                  </m:sSupPr>
                  <m:e>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 xml:space="preserve">L* </m:t>
                            </m:r>
                            <m:sSub>
                              <m:sSubPr>
                                <m:ctrlPr>
                                  <w:rPr>
                                    <w:rFonts w:ascii="Cambria Math" w:hAnsi="Cambria Math"/>
                                    <w:i/>
                                    <w:sz w:val="16"/>
                                    <w:szCs w:val="16"/>
                                  </w:rPr>
                                </m:ctrlPr>
                              </m:sSubPr>
                              <m:e>
                                <m:r>
                                  <w:rPr>
                                    <w:rFonts w:ascii="Cambria Math" w:hAnsi="Cambria Math"/>
                                    <w:sz w:val="16"/>
                                    <w:szCs w:val="16"/>
                                    <w:lang w:val="es-CO"/>
                                  </w:rPr>
                                  <m:t>L</m:t>
                                </m:r>
                              </m:e>
                              <m:sub>
                                <m:r>
                                  <w:rPr>
                                    <w:rFonts w:ascii="Cambria Math" w:hAnsi="Cambria Math"/>
                                    <w:sz w:val="16"/>
                                    <w:szCs w:val="16"/>
                                    <w:lang w:val="es-CO"/>
                                  </w:rPr>
                                  <m:t>ca</m:t>
                                </m:r>
                              </m:sub>
                            </m:sSub>
                          </m:num>
                          <m:den>
                            <m:rad>
                              <m:radPr>
                                <m:degHide m:val="1"/>
                                <m:ctrlPr>
                                  <w:rPr>
                                    <w:rFonts w:ascii="Cambria Math" w:hAnsi="Cambria Math"/>
                                    <w:i/>
                                    <w:sz w:val="16"/>
                                    <w:szCs w:val="16"/>
                                  </w:rPr>
                                </m:ctrlPr>
                              </m:radPr>
                              <m:deg/>
                              <m:e>
                                <m:r>
                                  <w:rPr>
                                    <w:rFonts w:ascii="Cambria Math" w:hAnsi="Cambria Math"/>
                                    <w:sz w:val="16"/>
                                    <w:szCs w:val="16"/>
                                    <w:lang w:val="es-CO"/>
                                  </w:rPr>
                                  <m:t>S</m:t>
                                </m:r>
                              </m:e>
                            </m:rad>
                          </m:den>
                        </m:f>
                      </m:e>
                    </m:d>
                  </m:e>
                  <m:sup>
                    <m:r>
                      <w:rPr>
                        <w:rFonts w:ascii="Cambria Math" w:hAnsi="Cambria Math"/>
                        <w:sz w:val="16"/>
                        <w:szCs w:val="16"/>
                        <w:lang w:val="es-CO"/>
                      </w:rPr>
                      <m:t>1.42</m:t>
                    </m:r>
                  </m:sup>
                </m:sSup>
              </m:oMath>
            </m:oMathPara>
          </w:p>
        </w:tc>
        <w:tc>
          <w:tcPr>
            <w:tcW w:w="2466" w:type="dxa"/>
            <w:vMerge/>
            <w:vAlign w:val="center"/>
            <w:hideMark/>
          </w:tcPr>
          <w:p w14:paraId="30B97E77" w14:textId="5D97DEF3" w:rsidR="003455BC" w:rsidRPr="001B312A" w:rsidRDefault="003455BC" w:rsidP="003455BC">
            <w:pPr>
              <w:jc w:val="center"/>
              <w:rPr>
                <w:color w:val="000000"/>
                <w:szCs w:val="18"/>
                <w:lang w:val="en-GB" w:eastAsia="es-CO"/>
              </w:rPr>
            </w:pPr>
          </w:p>
        </w:tc>
      </w:tr>
      <w:tr w:rsidR="003455BC" w:rsidRPr="001B312A" w14:paraId="1DB7651F" w14:textId="77777777" w:rsidTr="003455BC">
        <w:trPr>
          <w:trHeight w:val="300"/>
          <w:jc w:val="center"/>
        </w:trPr>
        <w:tc>
          <w:tcPr>
            <w:tcW w:w="2406" w:type="dxa"/>
            <w:noWrap/>
            <w:vAlign w:val="center"/>
            <w:hideMark/>
          </w:tcPr>
          <w:p w14:paraId="3715B984" w14:textId="77777777" w:rsidR="003455BC" w:rsidRPr="001B312A" w:rsidRDefault="003455BC" w:rsidP="003455BC">
            <w:pPr>
              <w:jc w:val="center"/>
              <w:rPr>
                <w:i/>
                <w:iCs/>
                <w:color w:val="000000"/>
                <w:szCs w:val="18"/>
                <w:lang w:val="en-GB" w:eastAsia="es-CO"/>
              </w:rPr>
            </w:pPr>
            <w:r w:rsidRPr="001B312A">
              <w:rPr>
                <w:i/>
                <w:iCs/>
                <w:color w:val="000000"/>
                <w:szCs w:val="18"/>
                <w:lang w:val="en-GB" w:eastAsia="es-CO"/>
              </w:rPr>
              <w:t>CHOW</w:t>
            </w:r>
          </w:p>
        </w:tc>
        <w:tc>
          <w:tcPr>
            <w:tcW w:w="2466" w:type="dxa"/>
            <w:vAlign w:val="center"/>
          </w:tcPr>
          <w:p w14:paraId="56B7D00A" w14:textId="5C83B3E5" w:rsidR="003455BC" w:rsidRPr="003455BC" w:rsidRDefault="005F780A" w:rsidP="003455BC">
            <w:pPr>
              <w:jc w:val="center"/>
              <w:rPr>
                <w:sz w:val="16"/>
                <w:szCs w:val="16"/>
                <w:lang w:val="es-CO"/>
              </w:rPr>
            </w:pPr>
            <m:oMathPara>
              <m:oMath>
                <m:sSub>
                  <m:sSubPr>
                    <m:ctrlPr>
                      <w:rPr>
                        <w:rFonts w:ascii="Cambria Math" w:hAnsi="Cambria Math"/>
                        <w:i/>
                        <w:sz w:val="16"/>
                        <w:szCs w:val="16"/>
                      </w:rPr>
                    </m:ctrlPr>
                  </m:sSubPr>
                  <m:e>
                    <m:r>
                      <w:rPr>
                        <w:rFonts w:ascii="Cambria Math" w:hAnsi="Cambria Math"/>
                        <w:sz w:val="16"/>
                        <w:szCs w:val="16"/>
                        <w:lang w:val="es-CO"/>
                      </w:rPr>
                      <m:t>T</m:t>
                    </m:r>
                  </m:e>
                  <m:sub>
                    <m:r>
                      <w:rPr>
                        <w:rFonts w:ascii="Cambria Math" w:hAnsi="Cambria Math"/>
                        <w:sz w:val="16"/>
                        <w:szCs w:val="16"/>
                        <w:lang w:val="es-CO"/>
                      </w:rPr>
                      <m:t>lag</m:t>
                    </m:r>
                  </m:sub>
                </m:sSub>
                <m:r>
                  <w:rPr>
                    <w:rFonts w:ascii="Cambria Math" w:hAnsi="Cambria Math"/>
                    <w:sz w:val="16"/>
                    <w:szCs w:val="16"/>
                    <w:lang w:val="es-CO"/>
                  </w:rPr>
                  <m:t>=0.6*Tc</m:t>
                </m:r>
              </m:oMath>
            </m:oMathPara>
          </w:p>
        </w:tc>
        <w:tc>
          <w:tcPr>
            <w:tcW w:w="2466" w:type="dxa"/>
            <w:vMerge/>
            <w:vAlign w:val="center"/>
            <w:hideMark/>
          </w:tcPr>
          <w:p w14:paraId="577AD12C" w14:textId="0A43664A" w:rsidR="003455BC" w:rsidRPr="001B312A" w:rsidRDefault="003455BC" w:rsidP="003455BC">
            <w:pPr>
              <w:jc w:val="center"/>
              <w:rPr>
                <w:color w:val="000000"/>
                <w:szCs w:val="18"/>
                <w:lang w:val="en-GB" w:eastAsia="es-CO"/>
              </w:rPr>
            </w:pPr>
          </w:p>
        </w:tc>
      </w:tr>
      <w:tr w:rsidR="003455BC" w:rsidRPr="001B312A" w14:paraId="4DCA3EC1" w14:textId="77777777" w:rsidTr="003455BC">
        <w:trPr>
          <w:trHeight w:val="300"/>
          <w:jc w:val="center"/>
        </w:trPr>
        <w:tc>
          <w:tcPr>
            <w:tcW w:w="2406" w:type="dxa"/>
            <w:noWrap/>
            <w:vAlign w:val="center"/>
            <w:hideMark/>
          </w:tcPr>
          <w:p w14:paraId="1FAF0B77" w14:textId="77777777" w:rsidR="003455BC" w:rsidRPr="001B312A" w:rsidRDefault="003455BC" w:rsidP="003455BC">
            <w:pPr>
              <w:jc w:val="center"/>
              <w:rPr>
                <w:i/>
                <w:iCs/>
                <w:color w:val="000000"/>
                <w:szCs w:val="18"/>
                <w:lang w:val="en-GB" w:eastAsia="es-CO"/>
              </w:rPr>
            </w:pPr>
            <w:r w:rsidRPr="001B312A">
              <w:rPr>
                <w:i/>
                <w:iCs/>
                <w:color w:val="000000"/>
                <w:szCs w:val="18"/>
                <w:lang w:val="en-GB" w:eastAsia="es-CO"/>
              </w:rPr>
              <w:t>SCS</w:t>
            </w:r>
          </w:p>
        </w:tc>
        <w:tc>
          <w:tcPr>
            <w:tcW w:w="2466" w:type="dxa"/>
            <w:vAlign w:val="center"/>
          </w:tcPr>
          <w:p w14:paraId="0F056F3F" w14:textId="383928CA" w:rsidR="003455BC" w:rsidRPr="003455BC" w:rsidRDefault="005F780A" w:rsidP="003455BC">
            <w:pPr>
              <w:jc w:val="center"/>
              <w:rPr>
                <w:sz w:val="16"/>
                <w:szCs w:val="16"/>
                <w:lang w:val="es-CO"/>
              </w:rPr>
            </w:pPr>
            <m:oMathPara>
              <m:oMath>
                <m:sSub>
                  <m:sSubPr>
                    <m:ctrlPr>
                      <w:rPr>
                        <w:rFonts w:ascii="Cambria Math" w:hAnsi="Cambria Math"/>
                        <w:i/>
                        <w:sz w:val="16"/>
                        <w:szCs w:val="16"/>
                      </w:rPr>
                    </m:ctrlPr>
                  </m:sSubPr>
                  <m:e>
                    <m:r>
                      <w:rPr>
                        <w:rFonts w:ascii="Cambria Math" w:hAnsi="Cambria Math"/>
                        <w:sz w:val="16"/>
                        <w:szCs w:val="16"/>
                        <w:lang w:val="es-CO"/>
                      </w:rPr>
                      <m:t>T</m:t>
                    </m:r>
                  </m:e>
                  <m:sub>
                    <m:r>
                      <w:rPr>
                        <w:rFonts w:ascii="Cambria Math" w:hAnsi="Cambria Math"/>
                        <w:sz w:val="16"/>
                        <w:szCs w:val="16"/>
                        <w:lang w:val="es-CO"/>
                      </w:rPr>
                      <m:t>lag</m:t>
                    </m:r>
                  </m:sub>
                </m:sSub>
                <m:r>
                  <w:rPr>
                    <w:rFonts w:ascii="Cambria Math" w:hAnsi="Cambria Math"/>
                    <w:sz w:val="16"/>
                    <w:szCs w:val="16"/>
                    <w:lang w:val="es-CO"/>
                  </w:rPr>
                  <m:t>=</m:t>
                </m:r>
                <m:sSup>
                  <m:sSupPr>
                    <m:ctrlPr>
                      <w:rPr>
                        <w:rFonts w:ascii="Cambria Math" w:hAnsi="Cambria Math"/>
                        <w:i/>
                        <w:sz w:val="16"/>
                        <w:szCs w:val="16"/>
                      </w:rPr>
                    </m:ctrlPr>
                  </m:sSupPr>
                  <m:e>
                    <m:d>
                      <m:dPr>
                        <m:ctrlPr>
                          <w:rPr>
                            <w:rFonts w:ascii="Cambria Math" w:hAnsi="Cambria Math"/>
                            <w:i/>
                            <w:sz w:val="16"/>
                            <w:szCs w:val="16"/>
                          </w:rPr>
                        </m:ctrlPr>
                      </m:dPr>
                      <m:e>
                        <m:r>
                          <w:rPr>
                            <w:rFonts w:ascii="Cambria Math" w:hAnsi="Cambria Math"/>
                            <w:sz w:val="16"/>
                            <w:szCs w:val="16"/>
                            <w:lang w:val="es-CO"/>
                          </w:rPr>
                          <m:t>L</m:t>
                        </m:r>
                      </m:e>
                    </m:d>
                  </m:e>
                  <m:sup>
                    <m:r>
                      <w:rPr>
                        <w:rFonts w:ascii="Cambria Math" w:hAnsi="Cambria Math"/>
                        <w:sz w:val="16"/>
                        <w:szCs w:val="16"/>
                        <w:lang w:val="es-CO"/>
                      </w:rPr>
                      <m:t>0.8.</m:t>
                    </m:r>
                  </m:sup>
                </m:sSup>
                <m:r>
                  <w:rPr>
                    <w:rFonts w:ascii="Cambria Math" w:hAnsi="Cambria Math"/>
                    <w:sz w:val="16"/>
                    <w:szCs w:val="16"/>
                    <w:lang w:val="es-CO"/>
                  </w:rPr>
                  <m:t>*</m:t>
                </m:r>
                <m:f>
                  <m:fPr>
                    <m:ctrlPr>
                      <w:rPr>
                        <w:rFonts w:ascii="Cambria Math" w:hAnsi="Cambria Math"/>
                        <w:i/>
                        <w:sz w:val="16"/>
                        <w:szCs w:val="16"/>
                      </w:rPr>
                    </m:ctrlPr>
                  </m:fPr>
                  <m:num>
                    <m:sSup>
                      <m:sSupPr>
                        <m:ctrlPr>
                          <w:rPr>
                            <w:rFonts w:ascii="Cambria Math" w:hAnsi="Cambria Math"/>
                            <w:i/>
                            <w:sz w:val="16"/>
                            <w:szCs w:val="16"/>
                          </w:rPr>
                        </m:ctrlPr>
                      </m:sSupPr>
                      <m:e>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lang w:val="es-CO"/>
                                  </w:rPr>
                                  <m:t>100</m:t>
                                </m:r>
                              </m:num>
                              <m:den>
                                <m:r>
                                  <w:rPr>
                                    <w:rFonts w:ascii="Cambria Math" w:hAnsi="Cambria Math"/>
                                    <w:sz w:val="16"/>
                                    <w:szCs w:val="16"/>
                                    <w:lang w:val="es-CO"/>
                                  </w:rPr>
                                  <m:t>CN</m:t>
                                </m:r>
                              </m:den>
                            </m:f>
                            <m:r>
                              <w:rPr>
                                <w:rFonts w:ascii="Cambria Math" w:hAnsi="Cambria Math"/>
                                <w:sz w:val="16"/>
                                <w:szCs w:val="16"/>
                                <w:lang w:val="es-CO"/>
                              </w:rPr>
                              <m:t>-9</m:t>
                            </m:r>
                          </m:e>
                        </m:d>
                      </m:e>
                      <m:sup>
                        <m:r>
                          <w:rPr>
                            <w:rFonts w:ascii="Cambria Math" w:hAnsi="Cambria Math"/>
                            <w:sz w:val="16"/>
                            <w:szCs w:val="16"/>
                            <w:lang w:val="es-CO"/>
                          </w:rPr>
                          <m:t>0.7</m:t>
                        </m:r>
                      </m:sup>
                    </m:sSup>
                  </m:num>
                  <m:den>
                    <m:r>
                      <w:rPr>
                        <w:rFonts w:ascii="Cambria Math" w:hAnsi="Cambria Math"/>
                        <w:sz w:val="16"/>
                        <w:szCs w:val="16"/>
                        <w:lang w:val="es-CO"/>
                      </w:rPr>
                      <m:t xml:space="preserve">1900 </m:t>
                    </m:r>
                    <m:rad>
                      <m:radPr>
                        <m:degHide m:val="1"/>
                        <m:ctrlPr>
                          <w:rPr>
                            <w:rFonts w:ascii="Cambria Math" w:hAnsi="Cambria Math"/>
                            <w:i/>
                            <w:sz w:val="16"/>
                            <w:szCs w:val="16"/>
                          </w:rPr>
                        </m:ctrlPr>
                      </m:radPr>
                      <m:deg/>
                      <m:e>
                        <m:r>
                          <w:rPr>
                            <w:rFonts w:ascii="Cambria Math" w:hAnsi="Cambria Math"/>
                            <w:sz w:val="16"/>
                            <w:szCs w:val="16"/>
                            <w:lang w:val="es-CO"/>
                          </w:rPr>
                          <m:t>S</m:t>
                        </m:r>
                      </m:e>
                    </m:rad>
                  </m:den>
                </m:f>
              </m:oMath>
            </m:oMathPara>
          </w:p>
        </w:tc>
        <w:tc>
          <w:tcPr>
            <w:tcW w:w="2466" w:type="dxa"/>
            <w:noWrap/>
            <w:vAlign w:val="center"/>
            <w:hideMark/>
          </w:tcPr>
          <w:p w14:paraId="1957865C" w14:textId="64B50172" w:rsidR="003455BC" w:rsidRPr="001B312A" w:rsidRDefault="003455BC" w:rsidP="003455BC">
            <w:pPr>
              <w:jc w:val="center"/>
              <w:rPr>
                <w:color w:val="000000"/>
                <w:szCs w:val="18"/>
                <w:lang w:val="en-GB" w:eastAsia="es-CO"/>
              </w:rPr>
            </w:pPr>
            <w:r w:rsidRPr="001B312A">
              <w:rPr>
                <w:color w:val="000000"/>
                <w:szCs w:val="18"/>
                <w:lang w:val="en-GB"/>
              </w:rPr>
              <w:t>Curve number</w:t>
            </w:r>
          </w:p>
        </w:tc>
      </w:tr>
      <w:tr w:rsidR="003455BC" w:rsidRPr="001B312A" w14:paraId="5A34C7D3" w14:textId="77777777" w:rsidTr="003455BC">
        <w:trPr>
          <w:trHeight w:val="300"/>
          <w:jc w:val="center"/>
        </w:trPr>
        <w:tc>
          <w:tcPr>
            <w:tcW w:w="2406" w:type="dxa"/>
            <w:noWrap/>
            <w:vAlign w:val="center"/>
            <w:hideMark/>
          </w:tcPr>
          <w:p w14:paraId="62D648F4" w14:textId="77777777" w:rsidR="003455BC" w:rsidRPr="001B312A" w:rsidRDefault="003455BC" w:rsidP="003455BC">
            <w:pPr>
              <w:jc w:val="center"/>
              <w:rPr>
                <w:i/>
                <w:iCs/>
                <w:color w:val="000000"/>
                <w:szCs w:val="18"/>
                <w:lang w:val="en-GB" w:eastAsia="es-CO"/>
              </w:rPr>
            </w:pPr>
            <w:r w:rsidRPr="001B312A">
              <w:rPr>
                <w:i/>
                <w:iCs/>
                <w:color w:val="000000"/>
                <w:szCs w:val="18"/>
                <w:lang w:val="en-GB" w:eastAsia="es-CO"/>
              </w:rPr>
              <w:t>PUTMAN</w:t>
            </w:r>
          </w:p>
        </w:tc>
        <w:tc>
          <w:tcPr>
            <w:tcW w:w="2466" w:type="dxa"/>
            <w:vAlign w:val="center"/>
          </w:tcPr>
          <w:p w14:paraId="5E3B93D9" w14:textId="4300F72A" w:rsidR="003455BC" w:rsidRPr="003455BC" w:rsidRDefault="005F780A" w:rsidP="003455BC">
            <w:pPr>
              <w:jc w:val="center"/>
              <w:rPr>
                <w:sz w:val="16"/>
                <w:szCs w:val="16"/>
                <w:lang w:val="es-CO"/>
              </w:rPr>
            </w:pPr>
            <m:oMathPara>
              <m:oMath>
                <m:sSub>
                  <m:sSubPr>
                    <m:ctrlPr>
                      <w:rPr>
                        <w:rFonts w:ascii="Cambria Math" w:hAnsi="Cambria Math"/>
                        <w:i/>
                        <w:sz w:val="16"/>
                        <w:szCs w:val="16"/>
                      </w:rPr>
                    </m:ctrlPr>
                  </m:sSubPr>
                  <m:e>
                    <m:r>
                      <w:rPr>
                        <w:rFonts w:ascii="Cambria Math" w:hAnsi="Cambria Math"/>
                        <w:sz w:val="16"/>
                        <w:szCs w:val="16"/>
                        <w:lang w:val="es-CO"/>
                      </w:rPr>
                      <m:t>T</m:t>
                    </m:r>
                  </m:e>
                  <m:sub>
                    <m:r>
                      <w:rPr>
                        <w:rFonts w:ascii="Cambria Math" w:hAnsi="Cambria Math"/>
                        <w:sz w:val="16"/>
                        <w:szCs w:val="16"/>
                        <w:lang w:val="es-CO"/>
                      </w:rPr>
                      <m:t>lag</m:t>
                    </m:r>
                  </m:sub>
                </m:sSub>
                <m:r>
                  <w:rPr>
                    <w:rFonts w:ascii="Cambria Math" w:hAnsi="Cambria Math"/>
                    <w:sz w:val="16"/>
                    <w:szCs w:val="16"/>
                    <w:lang w:val="es-CO"/>
                  </w:rPr>
                  <m:t>=0.49</m:t>
                </m:r>
                <m:rad>
                  <m:radPr>
                    <m:degHide m:val="1"/>
                    <m:ctrlPr>
                      <w:rPr>
                        <w:rFonts w:ascii="Cambria Math" w:hAnsi="Cambria Math"/>
                        <w:i/>
                        <w:sz w:val="16"/>
                        <w:szCs w:val="16"/>
                      </w:rPr>
                    </m:ctrlPr>
                  </m:radPr>
                  <m:deg/>
                  <m:e>
                    <m:f>
                      <m:fPr>
                        <m:ctrlPr>
                          <w:rPr>
                            <w:rFonts w:ascii="Cambria Math" w:hAnsi="Cambria Math"/>
                            <w:i/>
                            <w:sz w:val="16"/>
                            <w:szCs w:val="16"/>
                          </w:rPr>
                        </m:ctrlPr>
                      </m:fPr>
                      <m:num>
                        <m:r>
                          <w:rPr>
                            <w:rFonts w:ascii="Cambria Math" w:hAnsi="Cambria Math"/>
                            <w:sz w:val="16"/>
                            <w:szCs w:val="16"/>
                            <w:lang w:val="es-CO"/>
                          </w:rPr>
                          <m:t>L</m:t>
                        </m:r>
                      </m:num>
                      <m:den>
                        <m:rad>
                          <m:radPr>
                            <m:degHide m:val="1"/>
                            <m:ctrlPr>
                              <w:rPr>
                                <w:rFonts w:ascii="Cambria Math" w:hAnsi="Cambria Math"/>
                                <w:i/>
                                <w:sz w:val="16"/>
                                <w:szCs w:val="16"/>
                              </w:rPr>
                            </m:ctrlPr>
                          </m:radPr>
                          <m:deg/>
                          <m:e>
                            <m:r>
                              <w:rPr>
                                <w:rFonts w:ascii="Cambria Math" w:hAnsi="Cambria Math"/>
                                <w:sz w:val="16"/>
                                <w:szCs w:val="16"/>
                                <w:lang w:val="es-CO"/>
                              </w:rPr>
                              <m:t>S</m:t>
                            </m:r>
                          </m:e>
                        </m:rad>
                      </m:den>
                    </m:f>
                  </m:e>
                </m:rad>
                <m:r>
                  <w:rPr>
                    <w:rFonts w:ascii="Cambria Math" w:hAnsi="Cambria Math"/>
                    <w:sz w:val="16"/>
                    <w:szCs w:val="16"/>
                    <w:lang w:val="es-CO"/>
                  </w:rPr>
                  <m:t>*</m:t>
                </m:r>
                <m:sSup>
                  <m:sSupPr>
                    <m:ctrlPr>
                      <w:rPr>
                        <w:rFonts w:ascii="Cambria Math" w:hAnsi="Cambria Math"/>
                        <w:i/>
                        <w:sz w:val="16"/>
                        <w:szCs w:val="16"/>
                      </w:rPr>
                    </m:ctrlPr>
                  </m:sSupPr>
                  <m:e>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lang w:val="es-CO"/>
                              </w:rPr>
                              <m:t>I</m:t>
                            </m:r>
                          </m:e>
                          <m:sub>
                            <m:r>
                              <w:rPr>
                                <w:rFonts w:ascii="Cambria Math" w:hAnsi="Cambria Math"/>
                                <w:sz w:val="16"/>
                                <w:szCs w:val="16"/>
                                <w:lang w:val="es-CO"/>
                              </w:rPr>
                              <m:t>a</m:t>
                            </m:r>
                          </m:sub>
                        </m:sSub>
                      </m:e>
                    </m:d>
                  </m:e>
                  <m:sup>
                    <m:r>
                      <w:rPr>
                        <w:rFonts w:ascii="Cambria Math" w:hAnsi="Cambria Math"/>
                        <w:sz w:val="16"/>
                        <w:szCs w:val="16"/>
                        <w:lang w:val="es-CO"/>
                      </w:rPr>
                      <m:t>-0.57</m:t>
                    </m:r>
                  </m:sup>
                </m:sSup>
              </m:oMath>
            </m:oMathPara>
          </w:p>
        </w:tc>
        <w:tc>
          <w:tcPr>
            <w:tcW w:w="2466" w:type="dxa"/>
            <w:noWrap/>
            <w:vAlign w:val="center"/>
            <w:hideMark/>
          </w:tcPr>
          <w:p w14:paraId="51B9A67C" w14:textId="5E898EE3" w:rsidR="003455BC" w:rsidRPr="001B312A" w:rsidRDefault="003455BC" w:rsidP="003455BC">
            <w:pPr>
              <w:jc w:val="center"/>
              <w:rPr>
                <w:color w:val="000000"/>
                <w:szCs w:val="18"/>
                <w:lang w:val="en-GB" w:eastAsia="es-CO"/>
              </w:rPr>
            </w:pPr>
            <w:r w:rsidRPr="001B312A">
              <w:rPr>
                <w:color w:val="000000"/>
                <w:szCs w:val="18"/>
                <w:lang w:val="en-GB"/>
              </w:rPr>
              <w:t>Permeability coefficient</w:t>
            </w:r>
          </w:p>
        </w:tc>
      </w:tr>
    </w:tbl>
    <w:p w14:paraId="35E2CF42" w14:textId="77777777" w:rsidR="00C62B69" w:rsidRPr="001B312A" w:rsidRDefault="00C62B69" w:rsidP="00C62B69">
      <w:pPr>
        <w:rPr>
          <w:lang w:val="en-GB"/>
        </w:rPr>
      </w:pPr>
    </w:p>
    <w:p w14:paraId="3088F4BE" w14:textId="77777777" w:rsidR="008E5FC1" w:rsidRPr="005F780A" w:rsidRDefault="0010713D" w:rsidP="001536A2">
      <w:pPr>
        <w:jc w:val="both"/>
        <w:rPr>
          <w:b/>
          <w:bCs/>
          <w:i/>
          <w:iCs/>
          <w:sz w:val="20"/>
          <w:szCs w:val="20"/>
          <w:lang w:val="en-GB"/>
        </w:rPr>
      </w:pPr>
      <w:r w:rsidRPr="005F780A">
        <w:rPr>
          <w:b/>
          <w:bCs/>
          <w:i/>
          <w:iCs/>
          <w:sz w:val="20"/>
          <w:szCs w:val="20"/>
          <w:lang w:val="en-GB"/>
        </w:rPr>
        <w:t>Results</w:t>
      </w:r>
      <w:r w:rsidR="00CB300F" w:rsidRPr="005F780A">
        <w:rPr>
          <w:b/>
          <w:bCs/>
          <w:i/>
          <w:iCs/>
          <w:sz w:val="20"/>
          <w:szCs w:val="20"/>
          <w:lang w:val="en-GB"/>
        </w:rPr>
        <w:t>:</w:t>
      </w:r>
    </w:p>
    <w:p w14:paraId="06495447" w14:textId="02DB06DB" w:rsidR="00B5358E" w:rsidRDefault="00CB300F" w:rsidP="001536A2">
      <w:pPr>
        <w:jc w:val="both"/>
        <w:rPr>
          <w:lang w:val="en-GB"/>
        </w:rPr>
      </w:pPr>
      <w:r w:rsidRPr="001B312A">
        <w:rPr>
          <w:lang w:val="en-GB"/>
        </w:rPr>
        <w:t xml:space="preserve">with the purpose of make </w:t>
      </w:r>
      <w:r w:rsidR="00304D7A">
        <w:rPr>
          <w:lang w:val="en-GB"/>
        </w:rPr>
        <w:t xml:space="preserve">the results </w:t>
      </w:r>
      <w:r w:rsidR="00551678">
        <w:rPr>
          <w:lang w:val="en-GB"/>
        </w:rPr>
        <w:t xml:space="preserve">more readable and </w:t>
      </w:r>
      <w:r w:rsidR="00304D7A">
        <w:rPr>
          <w:lang w:val="en-GB"/>
        </w:rPr>
        <w:t xml:space="preserve">provide </w:t>
      </w:r>
      <w:r w:rsidR="00551678">
        <w:rPr>
          <w:lang w:val="en-GB"/>
        </w:rPr>
        <w:t>more significant</w:t>
      </w:r>
      <w:r w:rsidRPr="001B312A">
        <w:rPr>
          <w:lang w:val="en-GB"/>
        </w:rPr>
        <w:t xml:space="preserve"> data visualization, the plugin add</w:t>
      </w:r>
      <w:r w:rsidR="00304D7A">
        <w:rPr>
          <w:lang w:val="en-GB"/>
        </w:rPr>
        <w:t>s</w:t>
      </w:r>
      <w:r w:rsidRPr="001B312A">
        <w:rPr>
          <w:lang w:val="en-GB"/>
        </w:rPr>
        <w:t xml:space="preserve"> the result</w:t>
      </w:r>
      <w:r w:rsidR="00551678">
        <w:rPr>
          <w:lang w:val="en-GB"/>
        </w:rPr>
        <w:t xml:space="preserve">ed layer </w:t>
      </w:r>
      <w:r w:rsidR="00B54339">
        <w:rPr>
          <w:lang w:val="en-GB"/>
        </w:rPr>
        <w:t xml:space="preserve">to the QGIS view </w:t>
      </w:r>
      <w:r w:rsidR="00551678">
        <w:rPr>
          <w:lang w:val="en-GB"/>
        </w:rPr>
        <w:t>considering a</w:t>
      </w:r>
      <w:r w:rsidRPr="001B312A">
        <w:rPr>
          <w:lang w:val="en-GB"/>
        </w:rPr>
        <w:t xml:space="preserve"> </w:t>
      </w:r>
      <w:r w:rsidR="00304D7A">
        <w:rPr>
          <w:lang w:val="en-GB"/>
        </w:rPr>
        <w:t>default thematic classification</w:t>
      </w:r>
      <w:r w:rsidR="00551678">
        <w:rPr>
          <w:lang w:val="en-GB"/>
        </w:rPr>
        <w:t xml:space="preserve"> </w:t>
      </w:r>
      <w:r w:rsidR="00304D7A">
        <w:rPr>
          <w:lang w:val="en-GB"/>
        </w:rPr>
        <w:t>by applying</w:t>
      </w:r>
      <w:r w:rsidRPr="001B312A">
        <w:rPr>
          <w:lang w:val="en-GB"/>
        </w:rPr>
        <w:t xml:space="preserve"> </w:t>
      </w:r>
      <w:r w:rsidR="00E20214">
        <w:rPr>
          <w:lang w:val="en-GB"/>
        </w:rPr>
        <w:t>five</w:t>
      </w:r>
      <w:r w:rsidR="00304D7A">
        <w:rPr>
          <w:lang w:val="en-GB"/>
        </w:rPr>
        <w:t xml:space="preserve"> categories</w:t>
      </w:r>
      <w:r w:rsidRPr="001B312A">
        <w:rPr>
          <w:lang w:val="en-GB"/>
        </w:rPr>
        <w:t xml:space="preserve"> and </w:t>
      </w:r>
      <w:r w:rsidR="00304D7A">
        <w:rPr>
          <w:lang w:val="en-GB"/>
        </w:rPr>
        <w:t xml:space="preserve">labelling the most </w:t>
      </w:r>
      <w:commentRangeStart w:id="1"/>
      <w:commentRangeStart w:id="2"/>
      <w:r w:rsidR="00304D7A">
        <w:rPr>
          <w:lang w:val="en-GB"/>
        </w:rPr>
        <w:t>significant method</w:t>
      </w:r>
      <w:commentRangeEnd w:id="1"/>
      <w:r w:rsidR="00304D7A">
        <w:rPr>
          <w:rStyle w:val="Refdecomentario"/>
        </w:rPr>
        <w:commentReference w:id="1"/>
      </w:r>
      <w:commentRangeEnd w:id="2"/>
      <w:r w:rsidR="00AC2F9A">
        <w:rPr>
          <w:rStyle w:val="Refdecomentario"/>
        </w:rPr>
        <w:commentReference w:id="2"/>
      </w:r>
      <w:r w:rsidR="001536A2">
        <w:rPr>
          <w:lang w:val="en-GB"/>
        </w:rPr>
        <w:t xml:space="preserve"> </w:t>
      </w:r>
      <w:r w:rsidR="00304D7A">
        <w:rPr>
          <w:lang w:val="en-GB"/>
        </w:rPr>
        <w:t>for the estimation of time</w:t>
      </w:r>
      <w:r w:rsidR="001536A2">
        <w:rPr>
          <w:lang w:val="en-GB"/>
        </w:rPr>
        <w:t xml:space="preserve"> of concentration</w:t>
      </w:r>
      <w:r w:rsidR="00AC1CFD">
        <w:rPr>
          <w:lang w:val="en-GB"/>
        </w:rPr>
        <w:t xml:space="preserve"> and Lag time</w:t>
      </w:r>
      <w:r w:rsidR="00304D7A">
        <w:rPr>
          <w:lang w:val="en-GB"/>
        </w:rPr>
        <w:t>.</w:t>
      </w:r>
      <w:r w:rsidRPr="001B312A">
        <w:rPr>
          <w:lang w:val="en-GB"/>
        </w:rPr>
        <w:t xml:space="preserve"> </w:t>
      </w:r>
      <w:r w:rsidR="00B5358E">
        <w:rPr>
          <w:lang w:val="en-GB"/>
        </w:rPr>
        <w:t xml:space="preserve">The selection of the most significant method </w:t>
      </w:r>
      <w:r w:rsidR="001536A2">
        <w:rPr>
          <w:lang w:val="en-GB"/>
        </w:rPr>
        <w:t xml:space="preserve">is </w:t>
      </w:r>
      <w:r w:rsidR="00B5358E">
        <w:rPr>
          <w:lang w:val="en-GB"/>
        </w:rPr>
        <w:t>relie</w:t>
      </w:r>
      <w:r w:rsidR="001536A2">
        <w:rPr>
          <w:lang w:val="en-GB"/>
        </w:rPr>
        <w:t>d</w:t>
      </w:r>
      <w:r w:rsidR="00B5358E">
        <w:rPr>
          <w:lang w:val="en-GB"/>
        </w:rPr>
        <w:t xml:space="preserve"> on</w:t>
      </w:r>
      <w:r w:rsidR="001536A2">
        <w:rPr>
          <w:lang w:val="en-GB"/>
        </w:rPr>
        <w:t xml:space="preserve"> s</w:t>
      </w:r>
      <w:r w:rsidR="001536A2" w:rsidRPr="001536A2">
        <w:rPr>
          <w:lang w:val="en-GB"/>
        </w:rPr>
        <w:t>tatisticians</w:t>
      </w:r>
      <w:r w:rsidR="001536A2">
        <w:rPr>
          <w:lang w:val="en-GB"/>
        </w:rPr>
        <w:t xml:space="preserve"> as mean, standard deviation and trimean.</w:t>
      </w:r>
    </w:p>
    <w:p w14:paraId="5935D624" w14:textId="1F966695" w:rsidR="0010713D" w:rsidRDefault="00304D7A" w:rsidP="00856BA1">
      <w:pPr>
        <w:jc w:val="both"/>
        <w:rPr>
          <w:lang w:val="en-GB"/>
        </w:rPr>
      </w:pPr>
      <w:r>
        <w:rPr>
          <w:lang w:val="en-GB"/>
        </w:rPr>
        <w:t xml:space="preserve">The classification is based on </w:t>
      </w:r>
      <w:r w:rsidR="00706CB0" w:rsidRPr="00706CB0">
        <w:rPr>
          <w:lang w:val="en-GB"/>
        </w:rPr>
        <w:t>Natural Breaks (Jenks)</w:t>
      </w:r>
      <w:r w:rsidR="00706CB0">
        <w:rPr>
          <w:lang w:val="en-GB"/>
        </w:rPr>
        <w:t xml:space="preserve"> </w:t>
      </w:r>
      <w:r>
        <w:rPr>
          <w:lang w:val="en-GB"/>
        </w:rPr>
        <w:t xml:space="preserve">and </w:t>
      </w:r>
      <w:r w:rsidR="00CB300F" w:rsidRPr="001B312A">
        <w:rPr>
          <w:lang w:val="en-GB"/>
        </w:rPr>
        <w:t>show</w:t>
      </w:r>
      <w:r>
        <w:rPr>
          <w:lang w:val="en-GB"/>
        </w:rPr>
        <w:t>s</w:t>
      </w:r>
      <w:r w:rsidR="00CB300F" w:rsidRPr="001B312A">
        <w:rPr>
          <w:lang w:val="en-GB"/>
        </w:rPr>
        <w:t xml:space="preserve"> </w:t>
      </w:r>
      <w:commentRangeStart w:id="3"/>
      <w:r w:rsidR="00CB300F" w:rsidRPr="001B312A">
        <w:rPr>
          <w:lang w:val="en-GB"/>
        </w:rPr>
        <w:t xml:space="preserve">the times of concentration </w:t>
      </w:r>
      <w:r>
        <w:rPr>
          <w:lang w:val="en-GB"/>
        </w:rPr>
        <w:t>calculated</w:t>
      </w:r>
      <w:commentRangeEnd w:id="3"/>
      <w:r w:rsidR="00E20214">
        <w:rPr>
          <w:rStyle w:val="Refdecomentario"/>
        </w:rPr>
        <w:commentReference w:id="3"/>
      </w:r>
      <w:r w:rsidR="00E20214">
        <w:rPr>
          <w:lang w:val="en-GB"/>
        </w:rPr>
        <w:t>.</w:t>
      </w:r>
      <w:r w:rsidR="00CB300F" w:rsidRPr="001B312A">
        <w:rPr>
          <w:lang w:val="en-GB"/>
        </w:rPr>
        <w:t xml:space="preserve"> </w:t>
      </w:r>
      <w:r w:rsidR="00E20214">
        <w:rPr>
          <w:lang w:val="en-GB"/>
        </w:rPr>
        <w:t>This way, a shape file classified</w:t>
      </w:r>
      <w:r w:rsidR="00CB300F" w:rsidRPr="001B312A">
        <w:rPr>
          <w:lang w:val="en-GB"/>
        </w:rPr>
        <w:t xml:space="preserve"> </w:t>
      </w:r>
      <w:r w:rsidR="00E20214">
        <w:rPr>
          <w:lang w:val="en-GB"/>
        </w:rPr>
        <w:t xml:space="preserve">into </w:t>
      </w:r>
      <w:r w:rsidR="00CB300F" w:rsidRPr="001B312A">
        <w:rPr>
          <w:lang w:val="en-GB"/>
        </w:rPr>
        <w:t xml:space="preserve">five intervals showing the </w:t>
      </w:r>
      <w:r w:rsidR="00712AD2">
        <w:rPr>
          <w:lang w:val="en-GB"/>
        </w:rPr>
        <w:t xml:space="preserve">minimum and </w:t>
      </w:r>
      <w:r w:rsidR="00402A60">
        <w:rPr>
          <w:lang w:val="en-GB"/>
        </w:rPr>
        <w:t>highest</w:t>
      </w:r>
      <w:r w:rsidR="00CB300F" w:rsidRPr="001B312A">
        <w:rPr>
          <w:lang w:val="en-GB"/>
        </w:rPr>
        <w:t xml:space="preserve"> concentration</w:t>
      </w:r>
      <w:r w:rsidR="00712AD2">
        <w:rPr>
          <w:lang w:val="en-GB"/>
        </w:rPr>
        <w:t xml:space="preserve"> is added to the view after processing the selected methods</w:t>
      </w:r>
      <w:r w:rsidR="00402A60">
        <w:rPr>
          <w:lang w:val="en-GB"/>
        </w:rPr>
        <w:t>.</w:t>
      </w:r>
    </w:p>
    <w:p w14:paraId="1BE9EE3A" w14:textId="352B365A" w:rsidR="00AC1CFD" w:rsidRPr="001B312A" w:rsidRDefault="00AC1CFD" w:rsidP="00856BA1">
      <w:pPr>
        <w:jc w:val="both"/>
        <w:rPr>
          <w:lang w:val="en-GB"/>
        </w:rPr>
      </w:pPr>
      <w:r>
        <w:rPr>
          <w:noProof/>
        </w:rPr>
        <w:drawing>
          <wp:inline distT="0" distB="0" distL="0" distR="0" wp14:anchorId="55D0D823" wp14:editId="1FD038B3">
            <wp:extent cx="5612130" cy="2984500"/>
            <wp:effectExtent l="0" t="0" r="762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12130" cy="2984500"/>
                    </a:xfrm>
                    <a:prstGeom prst="rect">
                      <a:avLst/>
                    </a:prstGeom>
                  </pic:spPr>
                </pic:pic>
              </a:graphicData>
            </a:graphic>
          </wp:inline>
        </w:drawing>
      </w:r>
    </w:p>
    <w:p w14:paraId="1AFCACE6" w14:textId="2B37D247" w:rsidR="00CB300F" w:rsidRDefault="00EF1266" w:rsidP="003B5E31">
      <w:pPr>
        <w:pStyle w:val="Sinespaciado"/>
        <w:jc w:val="center"/>
        <w:rPr>
          <w:rStyle w:val="nfasis"/>
          <w:lang w:val="en-GB"/>
        </w:rPr>
      </w:pPr>
      <w:commentRangeStart w:id="4"/>
      <w:commentRangeEnd w:id="4"/>
      <w:r>
        <w:rPr>
          <w:rStyle w:val="Refdecomentario"/>
        </w:rPr>
        <w:lastRenderedPageBreak/>
        <w:commentReference w:id="4"/>
      </w:r>
      <w:commentRangeStart w:id="5"/>
      <w:commentRangeEnd w:id="5"/>
      <w:r w:rsidR="00AC2F9A">
        <w:rPr>
          <w:rStyle w:val="Refdecomentario"/>
        </w:rPr>
        <w:commentReference w:id="5"/>
      </w:r>
    </w:p>
    <w:p w14:paraId="7816D4E7" w14:textId="339A5C3F" w:rsidR="004B6F83" w:rsidRDefault="004B6F83" w:rsidP="0010713D">
      <w:pPr>
        <w:pStyle w:val="Sinespaciado"/>
        <w:rPr>
          <w:rStyle w:val="nfasis"/>
          <w:i w:val="0"/>
          <w:iCs w:val="0"/>
          <w:lang w:val="en-GB"/>
        </w:rPr>
      </w:pPr>
      <w:r w:rsidRPr="004B6F83">
        <w:rPr>
          <w:rStyle w:val="nfasis"/>
          <w:i w:val="0"/>
          <w:iCs w:val="0"/>
          <w:lang w:val="en-GB"/>
        </w:rPr>
        <w:t xml:space="preserve">To report failures or make suggestions, please contact </w:t>
      </w:r>
      <w:hyperlink r:id="rId8" w:history="1">
        <w:r w:rsidRPr="00F25D66">
          <w:rPr>
            <w:rStyle w:val="Hipervnculo"/>
            <w:lang w:val="en-GB"/>
          </w:rPr>
          <w:t>joaherrerama@unal.edu.co</w:t>
        </w:r>
      </w:hyperlink>
      <w:r>
        <w:rPr>
          <w:rStyle w:val="nfasis"/>
          <w:i w:val="0"/>
          <w:iCs w:val="0"/>
          <w:lang w:val="en-GB"/>
        </w:rPr>
        <w:t>.</w:t>
      </w:r>
    </w:p>
    <w:p w14:paraId="42883DB6" w14:textId="77777777" w:rsidR="00856BA1" w:rsidRPr="003455BC" w:rsidRDefault="004B6F83" w:rsidP="00856BA1">
      <w:pPr>
        <w:autoSpaceDE w:val="0"/>
        <w:autoSpaceDN w:val="0"/>
        <w:adjustRightInd w:val="0"/>
        <w:spacing w:after="0" w:line="240" w:lineRule="auto"/>
        <w:rPr>
          <w:rFonts w:ascii="Calibri" w:hAnsi="Calibri" w:cs="Calibri"/>
          <w:noProof/>
          <w:szCs w:val="24"/>
          <w:lang w:val="en-GB"/>
        </w:rPr>
      </w:pPr>
      <w:r w:rsidRPr="004B6F83">
        <w:rPr>
          <w:rStyle w:val="nfasis"/>
          <w:i w:val="0"/>
          <w:iCs w:val="0"/>
          <w:lang w:val="en-GB"/>
        </w:rPr>
        <w:t xml:space="preserve"> </w:t>
      </w:r>
      <w:r w:rsidR="00856BA1">
        <w:rPr>
          <w:rStyle w:val="nfasis"/>
          <w:i w:val="0"/>
          <w:iCs w:val="0"/>
          <w:lang w:val="en-GB"/>
        </w:rPr>
        <w:fldChar w:fldCharType="begin"/>
      </w:r>
      <w:r w:rsidR="00856BA1">
        <w:rPr>
          <w:rStyle w:val="nfasis"/>
          <w:i w:val="0"/>
          <w:iCs w:val="0"/>
          <w:lang w:val="en-GB"/>
        </w:rPr>
        <w:instrText>ADDIN BSP.BIB</w:instrText>
      </w:r>
      <w:r w:rsidR="00856BA1">
        <w:rPr>
          <w:rStyle w:val="nfasis"/>
          <w:i w:val="0"/>
          <w:iCs w:val="0"/>
          <w:lang w:val="en-GB"/>
        </w:rPr>
        <w:fldChar w:fldCharType="separate"/>
      </w:r>
    </w:p>
    <w:p w14:paraId="44BE3563" w14:textId="77777777" w:rsidR="00856BA1" w:rsidRPr="002A4EA3" w:rsidRDefault="00856BA1" w:rsidP="00856BA1">
      <w:pPr>
        <w:autoSpaceDE w:val="0"/>
        <w:autoSpaceDN w:val="0"/>
        <w:adjustRightInd w:val="0"/>
        <w:spacing w:after="0" w:line="240" w:lineRule="auto"/>
        <w:rPr>
          <w:rFonts w:ascii="Calibri" w:hAnsi="Calibri" w:cs="Calibri"/>
          <w:b/>
          <w:bCs/>
          <w:noProof/>
          <w:szCs w:val="24"/>
          <w:lang w:val="en-GB"/>
        </w:rPr>
      </w:pPr>
      <w:r w:rsidRPr="002A4EA3">
        <w:rPr>
          <w:rFonts w:ascii="Calibri" w:hAnsi="Calibri" w:cs="Calibri"/>
          <w:b/>
          <w:bCs/>
          <w:noProof/>
          <w:szCs w:val="24"/>
          <w:lang w:val="en-GB"/>
        </w:rPr>
        <w:t>References List</w:t>
      </w:r>
    </w:p>
    <w:p w14:paraId="5012FD3E" w14:textId="77777777" w:rsidR="00856BA1" w:rsidRPr="002A4EA3" w:rsidRDefault="00856BA1" w:rsidP="00856BA1">
      <w:pPr>
        <w:autoSpaceDE w:val="0"/>
        <w:autoSpaceDN w:val="0"/>
        <w:adjustRightInd w:val="0"/>
        <w:spacing w:after="0" w:line="240" w:lineRule="auto"/>
        <w:rPr>
          <w:rFonts w:ascii="Calibri" w:hAnsi="Calibri" w:cs="Calibri"/>
          <w:noProof/>
          <w:szCs w:val="24"/>
          <w:lang w:val="en-GB"/>
        </w:rPr>
      </w:pPr>
    </w:p>
    <w:p w14:paraId="038A0B0B" w14:textId="77777777" w:rsidR="00856BA1" w:rsidRPr="002A4EA3" w:rsidRDefault="00856BA1" w:rsidP="00856BA1">
      <w:pPr>
        <w:autoSpaceDE w:val="0"/>
        <w:autoSpaceDN w:val="0"/>
        <w:adjustRightInd w:val="0"/>
        <w:spacing w:after="240" w:line="480" w:lineRule="atLeast"/>
        <w:ind w:left="720" w:hanging="720"/>
        <w:rPr>
          <w:rFonts w:ascii="Calibri" w:hAnsi="Calibri" w:cs="Calibri"/>
          <w:noProof/>
          <w:szCs w:val="24"/>
          <w:lang w:val="en-GB"/>
        </w:rPr>
      </w:pPr>
      <w:r w:rsidRPr="002A4EA3">
        <w:rPr>
          <w:rFonts w:ascii="Calibri" w:hAnsi="Calibri" w:cs="Calibri"/>
          <w:noProof/>
          <w:szCs w:val="24"/>
          <w:lang w:val="en-GB"/>
        </w:rPr>
        <w:t xml:space="preserve">SCS, The Soil Conservation Service. (2010). Chapter 15 Time of Concentration. </w:t>
      </w:r>
      <w:r w:rsidRPr="002A4EA3">
        <w:rPr>
          <w:rFonts w:ascii="Calibri" w:hAnsi="Calibri" w:cs="Calibri"/>
          <w:i/>
          <w:iCs/>
          <w:noProof/>
          <w:szCs w:val="24"/>
          <w:lang w:val="en-GB"/>
        </w:rPr>
        <w:t>Hydrology National Engineering Handbook</w:t>
      </w:r>
      <w:r w:rsidRPr="002A4EA3">
        <w:rPr>
          <w:rFonts w:ascii="Calibri" w:hAnsi="Calibri" w:cs="Calibri"/>
          <w:noProof/>
          <w:szCs w:val="24"/>
          <w:lang w:val="en-GB"/>
        </w:rPr>
        <w:t xml:space="preserve">, </w:t>
      </w:r>
      <w:r w:rsidRPr="002A4EA3">
        <w:rPr>
          <w:rFonts w:ascii="Calibri" w:hAnsi="Calibri" w:cs="Calibri"/>
          <w:i/>
          <w:iCs/>
          <w:noProof/>
          <w:szCs w:val="24"/>
          <w:lang w:val="en-GB"/>
        </w:rPr>
        <w:t>1</w:t>
      </w:r>
      <w:r w:rsidRPr="002A4EA3">
        <w:rPr>
          <w:rFonts w:ascii="Calibri" w:hAnsi="Calibri" w:cs="Calibri"/>
          <w:noProof/>
          <w:szCs w:val="24"/>
          <w:lang w:val="en-GB"/>
        </w:rPr>
        <w:t>, 1-12.</w:t>
      </w:r>
    </w:p>
    <w:p w14:paraId="61D65E77" w14:textId="77777777" w:rsidR="00856BA1" w:rsidRPr="00856BA1" w:rsidRDefault="00856BA1" w:rsidP="00856BA1">
      <w:pPr>
        <w:autoSpaceDE w:val="0"/>
        <w:autoSpaceDN w:val="0"/>
        <w:adjustRightInd w:val="0"/>
        <w:spacing w:after="240" w:line="480" w:lineRule="atLeast"/>
        <w:ind w:left="720" w:hanging="720"/>
        <w:rPr>
          <w:rFonts w:ascii="Calibri" w:hAnsi="Calibri" w:cs="Calibri"/>
          <w:noProof/>
          <w:szCs w:val="24"/>
        </w:rPr>
      </w:pPr>
      <w:r w:rsidRPr="00856BA1">
        <w:rPr>
          <w:rFonts w:ascii="Calibri" w:hAnsi="Calibri" w:cs="Calibri"/>
          <w:noProof/>
          <w:szCs w:val="24"/>
        </w:rPr>
        <w:t xml:space="preserve">Velez, J., &amp; Botero, A. (2011). Estimación del tiempo de concentración y tiempo de rezago en la cuenca experimental urbana de la quebrada San Luis, Manizales. </w:t>
      </w:r>
      <w:r w:rsidRPr="00856BA1">
        <w:rPr>
          <w:rFonts w:ascii="Calibri" w:hAnsi="Calibri" w:cs="Calibri"/>
          <w:i/>
          <w:iCs/>
          <w:noProof/>
          <w:szCs w:val="24"/>
        </w:rPr>
        <w:t>Dyna</w:t>
      </w:r>
      <w:r w:rsidRPr="00856BA1">
        <w:rPr>
          <w:rFonts w:ascii="Calibri" w:hAnsi="Calibri" w:cs="Calibri"/>
          <w:noProof/>
          <w:szCs w:val="24"/>
        </w:rPr>
        <w:t xml:space="preserve">, </w:t>
      </w:r>
      <w:r w:rsidRPr="00856BA1">
        <w:rPr>
          <w:rFonts w:ascii="Calibri" w:hAnsi="Calibri" w:cs="Calibri"/>
          <w:i/>
          <w:iCs/>
          <w:noProof/>
          <w:szCs w:val="24"/>
        </w:rPr>
        <w:t>78</w:t>
      </w:r>
      <w:r w:rsidRPr="00856BA1">
        <w:rPr>
          <w:rFonts w:ascii="Calibri" w:hAnsi="Calibri" w:cs="Calibri"/>
          <w:noProof/>
          <w:szCs w:val="24"/>
        </w:rPr>
        <w:t>(65), 58-71.</w:t>
      </w:r>
    </w:p>
    <w:p w14:paraId="16CC4405" w14:textId="77F2E148" w:rsidR="004B6F83" w:rsidRPr="004B6F83" w:rsidRDefault="00856BA1" w:rsidP="0010713D">
      <w:pPr>
        <w:pStyle w:val="Sinespaciado"/>
        <w:rPr>
          <w:rStyle w:val="nfasis"/>
          <w:i w:val="0"/>
          <w:iCs w:val="0"/>
          <w:lang w:val="en-GB"/>
        </w:rPr>
      </w:pPr>
      <w:r>
        <w:rPr>
          <w:rStyle w:val="nfasis"/>
          <w:i w:val="0"/>
          <w:iCs w:val="0"/>
          <w:lang w:val="en-GB"/>
        </w:rPr>
        <w:fldChar w:fldCharType="end"/>
      </w:r>
    </w:p>
    <w:sectPr w:rsidR="004B6F83" w:rsidRPr="004B6F83">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Willington Siabato" w:date="2019-07-04T12:24:00Z" w:initials="WS">
    <w:p w14:paraId="583DB26B" w14:textId="77777777" w:rsidR="00304D7A" w:rsidRDefault="00304D7A">
      <w:pPr>
        <w:pStyle w:val="Textocomentario"/>
      </w:pPr>
      <w:r>
        <w:rPr>
          <w:rStyle w:val="Refdecomentario"/>
        </w:rPr>
        <w:annotationRef/>
      </w:r>
    </w:p>
    <w:p w14:paraId="7D7DA6F3" w14:textId="77777777" w:rsidR="00304D7A" w:rsidRDefault="00304D7A">
      <w:pPr>
        <w:pStyle w:val="Textocomentario"/>
        <w:rPr>
          <w:noProof/>
        </w:rPr>
      </w:pPr>
      <w:r>
        <w:t>Escribiendo esto me surge la duda de por qué solo un label si son dos métodos y dos cálculos.</w:t>
      </w:r>
    </w:p>
    <w:p w14:paraId="52D1FC1C" w14:textId="0F45A2A7" w:rsidR="00AC2F9A" w:rsidRDefault="00AC2F9A">
      <w:pPr>
        <w:pStyle w:val="Textocomentario"/>
      </w:pPr>
    </w:p>
  </w:comment>
  <w:comment w:id="2" w:author="jorge andres herrera maldonado" w:date="2019-07-04T22:01:00Z" w:initials="jahm">
    <w:p w14:paraId="08F2D316" w14:textId="225030B1" w:rsidR="00AC2F9A" w:rsidRDefault="00AC2F9A">
      <w:pPr>
        <w:pStyle w:val="Textocomentario"/>
      </w:pPr>
      <w:r>
        <w:rPr>
          <w:rStyle w:val="Refdecomentario"/>
        </w:rPr>
        <w:annotationRef/>
      </w:r>
      <w:r w:rsidR="00585E69">
        <w:rPr>
          <w:noProof/>
        </w:rPr>
        <w:t>es cierto, sin embargo, creo que como primea visualizcón a a un usuario una apreciación de los calculos. el punto clave del complem</w:t>
      </w:r>
    </w:p>
  </w:comment>
  <w:comment w:id="3" w:author="Willington Siabato" w:date="2019-07-04T12:29:00Z" w:initials="WS">
    <w:p w14:paraId="48A51E3A" w14:textId="77777777" w:rsidR="00E20214" w:rsidRDefault="00E20214">
      <w:pPr>
        <w:pStyle w:val="Textocomentario"/>
      </w:pPr>
      <w:r>
        <w:rPr>
          <w:rStyle w:val="Refdecomentario"/>
        </w:rPr>
        <w:annotationRef/>
      </w:r>
    </w:p>
    <w:p w14:paraId="4337DB71" w14:textId="74D6C882" w:rsidR="00E20214" w:rsidRDefault="00E20214">
      <w:pPr>
        <w:pStyle w:val="Textocomentario"/>
      </w:pPr>
      <w:r>
        <w:t>Idem comentario 2.</w:t>
      </w:r>
    </w:p>
    <w:p w14:paraId="4EF02362" w14:textId="75E73DB9" w:rsidR="00E20214" w:rsidRDefault="00E20214">
      <w:pPr>
        <w:pStyle w:val="Textocomentario"/>
      </w:pPr>
    </w:p>
  </w:comment>
  <w:comment w:id="4" w:author="Willington Siabato" w:date="2019-07-04T12:48:00Z" w:initials="WS">
    <w:p w14:paraId="0674B04A" w14:textId="640A8999" w:rsidR="00EF1266" w:rsidRDefault="00EF1266">
      <w:pPr>
        <w:pStyle w:val="Textocomentario"/>
      </w:pPr>
      <w:r>
        <w:rPr>
          <w:rStyle w:val="Refdecomentario"/>
        </w:rPr>
        <w:annotationRef/>
      </w:r>
      <w:r>
        <w:t xml:space="preserve">Aumenta el borde blanco de esta figura y que se vean completos los marcos de las clases en la leyenda. </w:t>
      </w:r>
    </w:p>
  </w:comment>
  <w:comment w:id="5" w:author="jorge andres herrera maldonado" w:date="2019-07-04T22:00:00Z" w:initials="jahm">
    <w:p w14:paraId="74DE4855" w14:textId="0EF190BC" w:rsidR="00AC2F9A" w:rsidRDefault="00AC2F9A">
      <w:pPr>
        <w:pStyle w:val="Textocomentario"/>
      </w:pPr>
      <w:r>
        <w:rPr>
          <w:rStyle w:val="Refdecomentario"/>
        </w:rPr>
        <w:annotationRef/>
      </w:r>
      <w:r>
        <w:t>Lo resolví de la siguiente manera profe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D1FC1C" w15:done="0"/>
  <w15:commentEx w15:paraId="08F2D316" w15:paraIdParent="52D1FC1C" w15:done="0"/>
  <w15:commentEx w15:paraId="4EF02362" w15:done="0"/>
  <w15:commentEx w15:paraId="0674B04A" w15:done="0"/>
  <w15:commentEx w15:paraId="74DE4855" w15:paraIdParent="0674B04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D1FC1C" w16cid:durableId="20C86E7B"/>
  <w16cid:commentId w16cid:paraId="08F2D316" w16cid:durableId="20C8F5C0"/>
  <w16cid:commentId w16cid:paraId="4EF02362" w16cid:durableId="20C86FB5"/>
  <w16cid:commentId w16cid:paraId="0674B04A" w16cid:durableId="20CFBCD1"/>
  <w16cid:commentId w16cid:paraId="74DE4855" w16cid:durableId="20C8F57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lington Siabato">
    <w15:presenceInfo w15:providerId="None" w15:userId="Willington Siabato"/>
  </w15:person>
  <w15:person w15:author="jorge andres herrera maldonado">
    <w15:presenceInfo w15:providerId="None" w15:userId="jorge andres herrera maldonad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B69"/>
    <w:rsid w:val="00017F89"/>
    <w:rsid w:val="000A5F41"/>
    <w:rsid w:val="000B6B4E"/>
    <w:rsid w:val="000B6E46"/>
    <w:rsid w:val="000D125B"/>
    <w:rsid w:val="00100A5B"/>
    <w:rsid w:val="0010713D"/>
    <w:rsid w:val="00111AE3"/>
    <w:rsid w:val="00111B20"/>
    <w:rsid w:val="00113E82"/>
    <w:rsid w:val="001235BC"/>
    <w:rsid w:val="00127F24"/>
    <w:rsid w:val="001536A2"/>
    <w:rsid w:val="0016060E"/>
    <w:rsid w:val="001B312A"/>
    <w:rsid w:val="001E541C"/>
    <w:rsid w:val="00203D89"/>
    <w:rsid w:val="002A4EA3"/>
    <w:rsid w:val="002F6D47"/>
    <w:rsid w:val="00304D7A"/>
    <w:rsid w:val="0031627C"/>
    <w:rsid w:val="0033616B"/>
    <w:rsid w:val="003455BC"/>
    <w:rsid w:val="00371645"/>
    <w:rsid w:val="003B5E31"/>
    <w:rsid w:val="00402A60"/>
    <w:rsid w:val="00460525"/>
    <w:rsid w:val="004864B0"/>
    <w:rsid w:val="004A5ACD"/>
    <w:rsid w:val="004B6F83"/>
    <w:rsid w:val="004D5746"/>
    <w:rsid w:val="005135B3"/>
    <w:rsid w:val="00551678"/>
    <w:rsid w:val="005534C3"/>
    <w:rsid w:val="00585E69"/>
    <w:rsid w:val="005B624E"/>
    <w:rsid w:val="005F4FB2"/>
    <w:rsid w:val="005F780A"/>
    <w:rsid w:val="006B1CD3"/>
    <w:rsid w:val="006B5C6C"/>
    <w:rsid w:val="00706CB0"/>
    <w:rsid w:val="007102CF"/>
    <w:rsid w:val="00712AD2"/>
    <w:rsid w:val="00716E01"/>
    <w:rsid w:val="00721FDC"/>
    <w:rsid w:val="0078283E"/>
    <w:rsid w:val="007A5DDB"/>
    <w:rsid w:val="007C1623"/>
    <w:rsid w:val="008022C7"/>
    <w:rsid w:val="00832C1B"/>
    <w:rsid w:val="00856BA1"/>
    <w:rsid w:val="008970C4"/>
    <w:rsid w:val="008C55C5"/>
    <w:rsid w:val="008D012B"/>
    <w:rsid w:val="008E5FC1"/>
    <w:rsid w:val="008F4AA1"/>
    <w:rsid w:val="00A04B90"/>
    <w:rsid w:val="00A10E8E"/>
    <w:rsid w:val="00A3271F"/>
    <w:rsid w:val="00A54B44"/>
    <w:rsid w:val="00AC1CFD"/>
    <w:rsid w:val="00AC2F9A"/>
    <w:rsid w:val="00B5358E"/>
    <w:rsid w:val="00B54339"/>
    <w:rsid w:val="00B64A57"/>
    <w:rsid w:val="00B65B91"/>
    <w:rsid w:val="00BE4253"/>
    <w:rsid w:val="00C2410D"/>
    <w:rsid w:val="00C62B69"/>
    <w:rsid w:val="00C740C5"/>
    <w:rsid w:val="00CB300F"/>
    <w:rsid w:val="00CE0C5F"/>
    <w:rsid w:val="00E01C2F"/>
    <w:rsid w:val="00E20214"/>
    <w:rsid w:val="00E37577"/>
    <w:rsid w:val="00E66A80"/>
    <w:rsid w:val="00E83C80"/>
    <w:rsid w:val="00EF1266"/>
    <w:rsid w:val="00F547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513D2"/>
  <w15:chartTrackingRefBased/>
  <w15:docId w15:val="{3D4A67B7-A281-456C-A45C-F0BC7C415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C62B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62B69"/>
    <w:rPr>
      <w:rFonts w:asciiTheme="majorHAnsi" w:eastAsiaTheme="majorEastAsia" w:hAnsiTheme="majorHAnsi" w:cstheme="majorBidi"/>
      <w:spacing w:val="-10"/>
      <w:kern w:val="28"/>
      <w:sz w:val="56"/>
      <w:szCs w:val="56"/>
    </w:rPr>
  </w:style>
  <w:style w:type="table" w:styleId="Tablaconcuadrcula">
    <w:name w:val="Table Grid"/>
    <w:basedOn w:val="Tablanormal"/>
    <w:rsid w:val="00C62B6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0713D"/>
    <w:pPr>
      <w:spacing w:after="0" w:line="240" w:lineRule="auto"/>
    </w:pPr>
  </w:style>
  <w:style w:type="character" w:styleId="nfasis">
    <w:name w:val="Emphasis"/>
    <w:basedOn w:val="Fuentedeprrafopredeter"/>
    <w:uiPriority w:val="20"/>
    <w:qFormat/>
    <w:rsid w:val="0010713D"/>
    <w:rPr>
      <w:i/>
      <w:iCs/>
    </w:rPr>
  </w:style>
  <w:style w:type="character" w:styleId="Refdecomentario">
    <w:name w:val="annotation reference"/>
    <w:basedOn w:val="Fuentedeprrafopredeter"/>
    <w:uiPriority w:val="99"/>
    <w:semiHidden/>
    <w:unhideWhenUsed/>
    <w:rsid w:val="00A04B90"/>
    <w:rPr>
      <w:sz w:val="16"/>
      <w:szCs w:val="16"/>
    </w:rPr>
  </w:style>
  <w:style w:type="paragraph" w:styleId="Textocomentario">
    <w:name w:val="annotation text"/>
    <w:basedOn w:val="Normal"/>
    <w:link w:val="TextocomentarioCar"/>
    <w:uiPriority w:val="99"/>
    <w:semiHidden/>
    <w:unhideWhenUsed/>
    <w:rsid w:val="00A04B9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04B90"/>
    <w:rPr>
      <w:sz w:val="20"/>
      <w:szCs w:val="20"/>
    </w:rPr>
  </w:style>
  <w:style w:type="paragraph" w:styleId="Asuntodelcomentario">
    <w:name w:val="annotation subject"/>
    <w:basedOn w:val="Textocomentario"/>
    <w:next w:val="Textocomentario"/>
    <w:link w:val="AsuntodelcomentarioCar"/>
    <w:uiPriority w:val="99"/>
    <w:semiHidden/>
    <w:unhideWhenUsed/>
    <w:rsid w:val="00A04B90"/>
    <w:rPr>
      <w:b/>
      <w:bCs/>
    </w:rPr>
  </w:style>
  <w:style w:type="character" w:customStyle="1" w:styleId="AsuntodelcomentarioCar">
    <w:name w:val="Asunto del comentario Car"/>
    <w:basedOn w:val="TextocomentarioCar"/>
    <w:link w:val="Asuntodelcomentario"/>
    <w:uiPriority w:val="99"/>
    <w:semiHidden/>
    <w:rsid w:val="00A04B90"/>
    <w:rPr>
      <w:b/>
      <w:bCs/>
      <w:sz w:val="20"/>
      <w:szCs w:val="20"/>
    </w:rPr>
  </w:style>
  <w:style w:type="paragraph" w:styleId="Textodeglobo">
    <w:name w:val="Balloon Text"/>
    <w:basedOn w:val="Normal"/>
    <w:link w:val="TextodegloboCar"/>
    <w:uiPriority w:val="99"/>
    <w:semiHidden/>
    <w:unhideWhenUsed/>
    <w:rsid w:val="00A04B9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04B90"/>
    <w:rPr>
      <w:rFonts w:ascii="Segoe UI" w:hAnsi="Segoe UI" w:cs="Segoe UI"/>
      <w:sz w:val="18"/>
      <w:szCs w:val="18"/>
    </w:rPr>
  </w:style>
  <w:style w:type="character" w:styleId="Hipervnculo">
    <w:name w:val="Hyperlink"/>
    <w:basedOn w:val="Fuentedeprrafopredeter"/>
    <w:uiPriority w:val="99"/>
    <w:unhideWhenUsed/>
    <w:rsid w:val="004B6F83"/>
    <w:rPr>
      <w:color w:val="0563C1" w:themeColor="hyperlink"/>
      <w:u w:val="single"/>
    </w:rPr>
  </w:style>
  <w:style w:type="character" w:styleId="Mencinsinresolver">
    <w:name w:val="Unresolved Mention"/>
    <w:basedOn w:val="Fuentedeprrafopredeter"/>
    <w:uiPriority w:val="99"/>
    <w:semiHidden/>
    <w:unhideWhenUsed/>
    <w:rsid w:val="004B6F83"/>
    <w:rPr>
      <w:color w:val="605E5C"/>
      <w:shd w:val="clear" w:color="auto" w:fill="E1DFDD"/>
    </w:rPr>
  </w:style>
  <w:style w:type="paragraph" w:styleId="Revisin">
    <w:name w:val="Revision"/>
    <w:hidden/>
    <w:uiPriority w:val="99"/>
    <w:semiHidden/>
    <w:rsid w:val="001536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96751">
      <w:bodyDiv w:val="1"/>
      <w:marLeft w:val="0"/>
      <w:marRight w:val="0"/>
      <w:marTop w:val="0"/>
      <w:marBottom w:val="0"/>
      <w:divBdr>
        <w:top w:val="none" w:sz="0" w:space="0" w:color="auto"/>
        <w:left w:val="none" w:sz="0" w:space="0" w:color="auto"/>
        <w:bottom w:val="none" w:sz="0" w:space="0" w:color="auto"/>
        <w:right w:val="none" w:sz="0" w:space="0" w:color="auto"/>
      </w:divBdr>
    </w:div>
    <w:div w:id="532381601">
      <w:bodyDiv w:val="1"/>
      <w:marLeft w:val="0"/>
      <w:marRight w:val="0"/>
      <w:marTop w:val="0"/>
      <w:marBottom w:val="0"/>
      <w:divBdr>
        <w:top w:val="none" w:sz="0" w:space="0" w:color="auto"/>
        <w:left w:val="none" w:sz="0" w:space="0" w:color="auto"/>
        <w:bottom w:val="none" w:sz="0" w:space="0" w:color="auto"/>
        <w:right w:val="none" w:sz="0" w:space="0" w:color="auto"/>
      </w:divBdr>
    </w:div>
    <w:div w:id="574514182">
      <w:bodyDiv w:val="1"/>
      <w:marLeft w:val="0"/>
      <w:marRight w:val="0"/>
      <w:marTop w:val="0"/>
      <w:marBottom w:val="0"/>
      <w:divBdr>
        <w:top w:val="none" w:sz="0" w:space="0" w:color="auto"/>
        <w:left w:val="none" w:sz="0" w:space="0" w:color="auto"/>
        <w:bottom w:val="none" w:sz="0" w:space="0" w:color="auto"/>
        <w:right w:val="none" w:sz="0" w:space="0" w:color="auto"/>
      </w:divBdr>
    </w:div>
    <w:div w:id="672997644">
      <w:bodyDiv w:val="1"/>
      <w:marLeft w:val="0"/>
      <w:marRight w:val="0"/>
      <w:marTop w:val="0"/>
      <w:marBottom w:val="0"/>
      <w:divBdr>
        <w:top w:val="none" w:sz="0" w:space="0" w:color="auto"/>
        <w:left w:val="none" w:sz="0" w:space="0" w:color="auto"/>
        <w:bottom w:val="none" w:sz="0" w:space="0" w:color="auto"/>
        <w:right w:val="none" w:sz="0" w:space="0" w:color="auto"/>
      </w:divBdr>
    </w:div>
    <w:div w:id="929974473">
      <w:bodyDiv w:val="1"/>
      <w:marLeft w:val="0"/>
      <w:marRight w:val="0"/>
      <w:marTop w:val="0"/>
      <w:marBottom w:val="0"/>
      <w:divBdr>
        <w:top w:val="none" w:sz="0" w:space="0" w:color="auto"/>
        <w:left w:val="none" w:sz="0" w:space="0" w:color="auto"/>
        <w:bottom w:val="none" w:sz="0" w:space="0" w:color="auto"/>
        <w:right w:val="none" w:sz="0" w:space="0" w:color="auto"/>
      </w:divBdr>
    </w:div>
    <w:div w:id="1046104332">
      <w:bodyDiv w:val="1"/>
      <w:marLeft w:val="0"/>
      <w:marRight w:val="0"/>
      <w:marTop w:val="0"/>
      <w:marBottom w:val="0"/>
      <w:divBdr>
        <w:top w:val="none" w:sz="0" w:space="0" w:color="auto"/>
        <w:left w:val="none" w:sz="0" w:space="0" w:color="auto"/>
        <w:bottom w:val="none" w:sz="0" w:space="0" w:color="auto"/>
        <w:right w:val="none" w:sz="0" w:space="0" w:color="auto"/>
      </w:divBdr>
    </w:div>
    <w:div w:id="1287077626">
      <w:bodyDiv w:val="1"/>
      <w:marLeft w:val="0"/>
      <w:marRight w:val="0"/>
      <w:marTop w:val="0"/>
      <w:marBottom w:val="0"/>
      <w:divBdr>
        <w:top w:val="none" w:sz="0" w:space="0" w:color="auto"/>
        <w:left w:val="none" w:sz="0" w:space="0" w:color="auto"/>
        <w:bottom w:val="none" w:sz="0" w:space="0" w:color="auto"/>
        <w:right w:val="none" w:sz="0" w:space="0" w:color="auto"/>
      </w:divBdr>
    </w:div>
    <w:div w:id="1513451540">
      <w:bodyDiv w:val="1"/>
      <w:marLeft w:val="0"/>
      <w:marRight w:val="0"/>
      <w:marTop w:val="0"/>
      <w:marBottom w:val="0"/>
      <w:divBdr>
        <w:top w:val="none" w:sz="0" w:space="0" w:color="auto"/>
        <w:left w:val="none" w:sz="0" w:space="0" w:color="auto"/>
        <w:bottom w:val="none" w:sz="0" w:space="0" w:color="auto"/>
        <w:right w:val="none" w:sz="0" w:space="0" w:color="auto"/>
      </w:divBdr>
    </w:div>
    <w:div w:id="1700082402">
      <w:bodyDiv w:val="1"/>
      <w:marLeft w:val="0"/>
      <w:marRight w:val="0"/>
      <w:marTop w:val="0"/>
      <w:marBottom w:val="0"/>
      <w:divBdr>
        <w:top w:val="none" w:sz="0" w:space="0" w:color="auto"/>
        <w:left w:val="none" w:sz="0" w:space="0" w:color="auto"/>
        <w:bottom w:val="none" w:sz="0" w:space="0" w:color="auto"/>
        <w:right w:val="none" w:sz="0" w:space="0" w:color="auto"/>
      </w:divBdr>
    </w:div>
    <w:div w:id="1745376851">
      <w:bodyDiv w:val="1"/>
      <w:marLeft w:val="0"/>
      <w:marRight w:val="0"/>
      <w:marTop w:val="0"/>
      <w:marBottom w:val="0"/>
      <w:divBdr>
        <w:top w:val="none" w:sz="0" w:space="0" w:color="auto"/>
        <w:left w:val="none" w:sz="0" w:space="0" w:color="auto"/>
        <w:bottom w:val="none" w:sz="0" w:space="0" w:color="auto"/>
        <w:right w:val="none" w:sz="0" w:space="0" w:color="auto"/>
      </w:divBdr>
    </w:div>
    <w:div w:id="1795058160">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20824657">
      <w:bodyDiv w:val="1"/>
      <w:marLeft w:val="0"/>
      <w:marRight w:val="0"/>
      <w:marTop w:val="0"/>
      <w:marBottom w:val="0"/>
      <w:divBdr>
        <w:top w:val="none" w:sz="0" w:space="0" w:color="auto"/>
        <w:left w:val="none" w:sz="0" w:space="0" w:color="auto"/>
        <w:bottom w:val="none" w:sz="0" w:space="0" w:color="auto"/>
        <w:right w:val="none" w:sz="0" w:space="0" w:color="auto"/>
      </w:divBdr>
    </w:div>
    <w:div w:id="1951356450">
      <w:bodyDiv w:val="1"/>
      <w:marLeft w:val="0"/>
      <w:marRight w:val="0"/>
      <w:marTop w:val="0"/>
      <w:marBottom w:val="0"/>
      <w:divBdr>
        <w:top w:val="none" w:sz="0" w:space="0" w:color="auto"/>
        <w:left w:val="none" w:sz="0" w:space="0" w:color="auto"/>
        <w:bottom w:val="none" w:sz="0" w:space="0" w:color="auto"/>
        <w:right w:val="none" w:sz="0" w:space="0" w:color="auto"/>
      </w:divBdr>
    </w:div>
    <w:div w:id="1989624808">
      <w:bodyDiv w:val="1"/>
      <w:marLeft w:val="0"/>
      <w:marRight w:val="0"/>
      <w:marTop w:val="0"/>
      <w:marBottom w:val="0"/>
      <w:divBdr>
        <w:top w:val="none" w:sz="0" w:space="0" w:color="auto"/>
        <w:left w:val="none" w:sz="0" w:space="0" w:color="auto"/>
        <w:bottom w:val="none" w:sz="0" w:space="0" w:color="auto"/>
        <w:right w:val="none" w:sz="0" w:space="0" w:color="auto"/>
      </w:divBdr>
    </w:div>
    <w:div w:id="199479713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herrerama@unal.edu.co"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theme" Target="theme/theme1.xml"/><Relationship Id="rId5" Type="http://schemas.microsoft.com/office/2011/relationships/commentsExtended" Target="commentsExtended.xml"/><Relationship Id="rId10" Type="http://schemas.microsoft.com/office/2011/relationships/people" Target="people.xml"/><Relationship Id="rId4" Type="http://schemas.openxmlformats.org/officeDocument/2006/relationships/comments" Target="commen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407</TotalTime>
  <Pages>3</Pages>
  <Words>632</Words>
  <Characters>3479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andres herrera maldonado</dc:creator>
  <cp:keywords/>
  <dc:description/>
  <cp:lastModifiedBy>jorge andres herrera maldonado</cp:lastModifiedBy>
  <cp:revision>6</cp:revision>
  <dcterms:created xsi:type="dcterms:W3CDTF">2019-07-05T03:24:00Z</dcterms:created>
  <dcterms:modified xsi:type="dcterms:W3CDTF">2019-07-10T13:09:00Z</dcterms:modified>
</cp:coreProperties>
</file>